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24B4F" w14:textId="6B29D6B1" w:rsidR="004476D5" w:rsidRPr="00806B33" w:rsidRDefault="004476D5" w:rsidP="004476D5">
      <w:pPr>
        <w:pStyle w:val="CRCoverPage"/>
        <w:tabs>
          <w:tab w:val="right" w:pos="9639"/>
        </w:tabs>
        <w:spacing w:after="0"/>
        <w:rPr>
          <w:b/>
          <w:noProof/>
          <w:sz w:val="28"/>
        </w:rPr>
      </w:pPr>
      <w:r w:rsidRPr="00806B33">
        <w:rPr>
          <w:b/>
          <w:noProof/>
          <w:sz w:val="28"/>
        </w:rPr>
        <w:t>3GPP TSG-RAN WG2 #11</w:t>
      </w:r>
      <w:r w:rsidR="00806B33" w:rsidRPr="00806B33">
        <w:rPr>
          <w:b/>
          <w:noProof/>
          <w:sz w:val="28"/>
        </w:rPr>
        <w:t>3</w:t>
      </w:r>
      <w:r w:rsidRPr="00806B33">
        <w:rPr>
          <w:b/>
          <w:noProof/>
          <w:sz w:val="28"/>
        </w:rPr>
        <w:t>-e</w:t>
      </w:r>
      <w:r w:rsidRPr="00806B33">
        <w:rPr>
          <w:b/>
          <w:noProof/>
          <w:sz w:val="28"/>
        </w:rPr>
        <w:tab/>
        <w:t>R2-2</w:t>
      </w:r>
      <w:r w:rsidR="00F0582C">
        <w:rPr>
          <w:b/>
          <w:noProof/>
          <w:sz w:val="28"/>
        </w:rPr>
        <w:t>101213</w:t>
      </w:r>
    </w:p>
    <w:p w14:paraId="2945E5B4" w14:textId="3B9B0218" w:rsidR="00806B33" w:rsidRPr="00806B33" w:rsidRDefault="00806B33" w:rsidP="00806B33">
      <w:pPr>
        <w:tabs>
          <w:tab w:val="right" w:pos="9639"/>
        </w:tabs>
        <w:overflowPunct/>
        <w:autoSpaceDE/>
        <w:adjustRightInd/>
        <w:spacing w:line="240" w:lineRule="auto"/>
        <w:jc w:val="left"/>
        <w:rPr>
          <w:rFonts w:ascii="Arial" w:hAnsi="Arial" w:cs="Arial"/>
          <w:b/>
          <w:noProof/>
          <w:sz w:val="28"/>
          <w:lang w:val="en-GB" w:eastAsia="en-US"/>
        </w:rPr>
      </w:pPr>
      <w:r w:rsidRPr="00806B33">
        <w:rPr>
          <w:rFonts w:ascii="Arial" w:hAnsi="Arial" w:cs="Arial"/>
          <w:b/>
          <w:noProof/>
          <w:sz w:val="28"/>
          <w:lang w:val="en-GB" w:eastAsia="en-US"/>
        </w:rPr>
        <w:t>E-meeting, 25th Jan – 5th Feb, 2021</w:t>
      </w:r>
    </w:p>
    <w:p w14:paraId="726FE50C" w14:textId="77777777" w:rsidR="004476D5" w:rsidRDefault="004476D5" w:rsidP="004476D5">
      <w:pPr>
        <w:pStyle w:val="CRCoverPage"/>
        <w:outlineLvl w:val="0"/>
        <w:rPr>
          <w:b/>
          <w:noProof/>
          <w:sz w:val="24"/>
        </w:rPr>
      </w:pP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2302E78C"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A960A3">
        <w:rPr>
          <w:rFonts w:ascii="Arial" w:eastAsia="MS Mincho" w:hAnsi="Arial" w:cs="Arial"/>
          <w:b/>
          <w:bCs/>
          <w:sz w:val="24"/>
          <w:lang w:val="en-GB" w:eastAsia="en-US"/>
        </w:rPr>
        <w:t>8.6.4</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32B1A3E" w14:textId="60139219"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806B33" w:rsidRPr="00806B33">
        <w:rPr>
          <w:rFonts w:ascii="Arial" w:hAnsi="Arial" w:cs="Arial"/>
          <w:b/>
          <w:sz w:val="24"/>
          <w:lang w:val="en-GB"/>
        </w:rPr>
        <w:t>Small data transmission with CG-based scheme</w:t>
      </w:r>
      <w:r w:rsidR="00F93C9F" w:rsidRPr="00F93C9F">
        <w:rPr>
          <w:rFonts w:ascii="Arial" w:hAnsi="Arial" w:cs="Arial"/>
          <w:b/>
          <w:sz w:val="24"/>
          <w:lang w:val="en-GB"/>
        </w:rPr>
        <w:t xml:space="preserve"> </w:t>
      </w:r>
    </w:p>
    <w:p w14:paraId="50E7E573" w14:textId="679A903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020B62">
      <w:pPr>
        <w:pStyle w:val="1"/>
        <w:numPr>
          <w:ilvl w:val="0"/>
          <w:numId w:val="7"/>
        </w:numPr>
      </w:pPr>
      <w:r w:rsidRPr="00A6509D">
        <w:t>Introduction</w:t>
      </w:r>
    </w:p>
    <w:p w14:paraId="6D5FD6DC" w14:textId="65A000DF" w:rsidR="00B31A97" w:rsidRDefault="005833DC" w:rsidP="00715D57">
      <w:pPr>
        <w:rPr>
          <w:szCs w:val="22"/>
        </w:rPr>
      </w:pPr>
      <w:r>
        <w:rPr>
          <w:szCs w:val="22"/>
        </w:rPr>
        <w:t>Based on the WID</w:t>
      </w:r>
      <w:r w:rsidR="00441348">
        <w:rPr>
          <w:szCs w:val="22"/>
        </w:rPr>
        <w:t xml:space="preserve"> [1]</w:t>
      </w:r>
      <w:r>
        <w:rPr>
          <w:szCs w:val="22"/>
        </w:rPr>
        <w:t>, the CG</w:t>
      </w:r>
      <w:r w:rsidR="00EE7333">
        <w:rPr>
          <w:szCs w:val="22"/>
        </w:rPr>
        <w:t xml:space="preserve"> </w:t>
      </w:r>
      <w:r w:rsidR="00447D32">
        <w:rPr>
          <w:szCs w:val="22"/>
        </w:rPr>
        <w:t>(configured grant)</w:t>
      </w:r>
      <w:r>
        <w:rPr>
          <w:szCs w:val="22"/>
        </w:rPr>
        <w:t>-based scheme is to be specified.</w:t>
      </w:r>
      <w:r w:rsidR="00DD10DB">
        <w:rPr>
          <w:szCs w:val="22"/>
        </w:rPr>
        <w:t xml:space="preserve"> </w:t>
      </w:r>
      <w:r>
        <w:rPr>
          <w:szCs w:val="22"/>
        </w:rPr>
        <w:t>The following agreement</w:t>
      </w:r>
      <w:r w:rsidR="003D0067">
        <w:rPr>
          <w:szCs w:val="22"/>
        </w:rPr>
        <w:t>s</w:t>
      </w:r>
      <w:r>
        <w:rPr>
          <w:szCs w:val="22"/>
        </w:rPr>
        <w:t xml:space="preserve"> </w:t>
      </w:r>
      <w:r w:rsidR="003D0067">
        <w:rPr>
          <w:szCs w:val="22"/>
        </w:rPr>
        <w:t xml:space="preserve">were </w:t>
      </w:r>
      <w:r>
        <w:rPr>
          <w:szCs w:val="22"/>
        </w:rPr>
        <w:t>made</w:t>
      </w:r>
      <w:r w:rsidR="00806B33">
        <w:rPr>
          <w:szCs w:val="22"/>
        </w:rPr>
        <w:t xml:space="preserve"> at the previous meetings</w:t>
      </w:r>
      <w:r w:rsidR="004E4C6F">
        <w:rPr>
          <w:szCs w:val="22"/>
        </w:rPr>
        <w:t>.</w:t>
      </w:r>
    </w:p>
    <w:tbl>
      <w:tblPr>
        <w:tblStyle w:val="af2"/>
        <w:tblW w:w="0" w:type="auto"/>
        <w:tblLook w:val="04A0" w:firstRow="1" w:lastRow="0" w:firstColumn="1" w:lastColumn="0" w:noHBand="0" w:noVBand="1"/>
      </w:tblPr>
      <w:tblGrid>
        <w:gridCol w:w="9628"/>
      </w:tblGrid>
      <w:tr w:rsidR="00B31A97" w14:paraId="75090957" w14:textId="77777777" w:rsidTr="00B31A97">
        <w:tc>
          <w:tcPr>
            <w:tcW w:w="9628" w:type="dxa"/>
          </w:tcPr>
          <w:p w14:paraId="09017317" w14:textId="5BB5A0A4" w:rsidR="00B31A97" w:rsidRPr="00B31A97" w:rsidRDefault="00806B33" w:rsidP="00B31A97">
            <w:pPr>
              <w:rPr>
                <w:b/>
                <w:bCs/>
                <w:i/>
                <w:iCs/>
                <w:szCs w:val="22"/>
                <w:lang w:val="en-GB"/>
              </w:rPr>
            </w:pPr>
            <w:r>
              <w:rPr>
                <w:b/>
                <w:bCs/>
                <w:i/>
                <w:iCs/>
                <w:szCs w:val="22"/>
                <w:lang w:val="en-GB"/>
              </w:rPr>
              <w:t>RAN</w:t>
            </w:r>
            <w:r>
              <w:rPr>
                <w:rFonts w:hint="eastAsia"/>
                <w:b/>
                <w:bCs/>
                <w:i/>
                <w:iCs/>
                <w:szCs w:val="22"/>
                <w:lang w:val="en-GB"/>
              </w:rPr>
              <w:t>2#</w:t>
            </w:r>
            <w:r>
              <w:rPr>
                <w:b/>
                <w:bCs/>
                <w:i/>
                <w:iCs/>
                <w:szCs w:val="22"/>
                <w:lang w:val="en-GB"/>
              </w:rPr>
              <w:t>111</w:t>
            </w:r>
            <w:r>
              <w:rPr>
                <w:rFonts w:hint="eastAsia"/>
                <w:b/>
                <w:bCs/>
                <w:i/>
                <w:iCs/>
                <w:szCs w:val="22"/>
                <w:lang w:val="en-GB"/>
              </w:rPr>
              <w:t>-</w:t>
            </w:r>
            <w:r>
              <w:rPr>
                <w:b/>
                <w:bCs/>
                <w:i/>
                <w:iCs/>
                <w:szCs w:val="22"/>
                <w:lang w:val="en-GB"/>
              </w:rPr>
              <w:t xml:space="preserve">e </w:t>
            </w:r>
            <w:r w:rsidR="00B31A97" w:rsidRPr="00B31A97">
              <w:rPr>
                <w:b/>
                <w:bCs/>
                <w:i/>
                <w:iCs/>
                <w:szCs w:val="22"/>
                <w:lang w:val="en-GB"/>
              </w:rPr>
              <w:t xml:space="preserve">Agreements </w:t>
            </w:r>
          </w:p>
          <w:p w14:paraId="17A8E8DD" w14:textId="2A49358D" w:rsidR="00B31A97" w:rsidRPr="00B31A97" w:rsidRDefault="00B31A97" w:rsidP="00020B62">
            <w:pPr>
              <w:pStyle w:val="af1"/>
              <w:numPr>
                <w:ilvl w:val="0"/>
                <w:numId w:val="8"/>
              </w:numPr>
              <w:ind w:leftChars="0"/>
              <w:rPr>
                <w:szCs w:val="22"/>
              </w:rPr>
            </w:pPr>
            <w:r w:rsidRPr="00B31A97">
              <w:rPr>
                <w:szCs w:val="22"/>
              </w:rPr>
              <w:t xml:space="preserve">Small data transmission with RRC message is supported as baseline for RA-based and CG based schemes  </w:t>
            </w:r>
          </w:p>
          <w:p w14:paraId="45FA1FE8" w14:textId="3A46DDC4" w:rsidR="00B31A97" w:rsidRPr="00B31A97" w:rsidRDefault="00B31A97" w:rsidP="00020B62">
            <w:pPr>
              <w:pStyle w:val="af1"/>
              <w:numPr>
                <w:ilvl w:val="0"/>
                <w:numId w:val="8"/>
              </w:numPr>
              <w:ind w:leftChars="0"/>
              <w:rPr>
                <w:szCs w:val="22"/>
              </w:rPr>
            </w:pPr>
            <w:r w:rsidRPr="00B31A97">
              <w:rPr>
                <w:szCs w:val="22"/>
              </w:rPr>
              <w:t>RRC-less can be studied for limited use cases (e.g. same serving cell and/or for CG) with lower priority</w:t>
            </w:r>
          </w:p>
          <w:p w14:paraId="27A6D4E9" w14:textId="3F613939" w:rsidR="00B31A97" w:rsidRPr="00B31A97" w:rsidRDefault="00B31A97" w:rsidP="00020B62">
            <w:pPr>
              <w:pStyle w:val="af1"/>
              <w:numPr>
                <w:ilvl w:val="0"/>
                <w:numId w:val="8"/>
              </w:numPr>
              <w:ind w:leftChars="0"/>
              <w:rPr>
                <w:szCs w:val="22"/>
              </w:rPr>
            </w:pPr>
            <w:r w:rsidRPr="00B31A97">
              <w:rPr>
                <w:szCs w:val="22"/>
              </w:rPr>
              <w:t xml:space="preserve">Context fetch and data forwarding with anchor re-location and without anchor re-location will be considered.   FFS if there are problems with the scenario “without anchor relocation”. </w:t>
            </w:r>
          </w:p>
          <w:p w14:paraId="4642A903" w14:textId="78349A59" w:rsidR="00B31A97" w:rsidRPr="00B31A97" w:rsidRDefault="00B31A97" w:rsidP="00020B62">
            <w:pPr>
              <w:pStyle w:val="af1"/>
              <w:numPr>
                <w:ilvl w:val="0"/>
                <w:numId w:val="8"/>
              </w:numPr>
              <w:ind w:leftChars="0"/>
              <w:rPr>
                <w:szCs w:val="22"/>
              </w:rPr>
            </w:pPr>
            <w:r w:rsidRPr="00B31A97">
              <w:rPr>
                <w:szCs w:val="22"/>
              </w:rPr>
              <w:t>From RAN2 perspective, stored “configuration” in the UE Context is used for the RLC bearer configuration for any SDT mechanism (RACH and CG).</w:t>
            </w:r>
          </w:p>
          <w:p w14:paraId="065AC50A" w14:textId="5567010E" w:rsidR="00B31A97" w:rsidRPr="00E50FB8" w:rsidRDefault="00B31A97" w:rsidP="00020B62">
            <w:pPr>
              <w:pStyle w:val="af1"/>
              <w:numPr>
                <w:ilvl w:val="0"/>
                <w:numId w:val="8"/>
              </w:numPr>
              <w:ind w:leftChars="0"/>
              <w:rPr>
                <w:szCs w:val="22"/>
              </w:rPr>
            </w:pPr>
            <w:r w:rsidRPr="00E50FB8">
              <w:rPr>
                <w:szCs w:val="22"/>
              </w:rPr>
              <w:t>The 2-step RACH or 4-step RACH should be applied to RACH based uplink small data transmission in RRC_INACTIVE</w:t>
            </w:r>
          </w:p>
          <w:p w14:paraId="6345C827" w14:textId="5BE46BDA" w:rsidR="00B31A97" w:rsidRPr="00E50FB8" w:rsidRDefault="00B31A97" w:rsidP="00020B62">
            <w:pPr>
              <w:pStyle w:val="af1"/>
              <w:numPr>
                <w:ilvl w:val="0"/>
                <w:numId w:val="8"/>
              </w:numPr>
              <w:ind w:leftChars="0"/>
              <w:rPr>
                <w:szCs w:val="22"/>
              </w:rPr>
            </w:pPr>
            <w:r w:rsidRPr="00E50FB8">
              <w:rPr>
                <w:szCs w:val="22"/>
              </w:rPr>
              <w:t>The uplink small data can be sent in MSGA of 2-step RACH or msg3 of 4-step RACH.</w:t>
            </w:r>
          </w:p>
          <w:p w14:paraId="071C70DD" w14:textId="5BFB298E" w:rsidR="00B31A97" w:rsidRPr="009712B1" w:rsidRDefault="00B31A97" w:rsidP="00020B62">
            <w:pPr>
              <w:pStyle w:val="af1"/>
              <w:numPr>
                <w:ilvl w:val="0"/>
                <w:numId w:val="8"/>
              </w:numPr>
              <w:ind w:leftChars="0"/>
              <w:rPr>
                <w:szCs w:val="22"/>
              </w:rPr>
            </w:pPr>
            <w:r w:rsidRPr="009712B1">
              <w:rPr>
                <w:szCs w:val="22"/>
              </w:rPr>
              <w:t>Small data transmission is configured by the network on a per DRB basis</w:t>
            </w:r>
          </w:p>
          <w:p w14:paraId="692288F4" w14:textId="362C04E8" w:rsidR="00B31A97" w:rsidRPr="008C603A" w:rsidRDefault="00B31A97" w:rsidP="00020B62">
            <w:pPr>
              <w:pStyle w:val="af1"/>
              <w:numPr>
                <w:ilvl w:val="0"/>
                <w:numId w:val="8"/>
              </w:numPr>
              <w:ind w:leftChars="0"/>
              <w:rPr>
                <w:szCs w:val="22"/>
              </w:rPr>
            </w:pPr>
            <w:r w:rsidRPr="008C603A">
              <w:rPr>
                <w:szCs w:val="22"/>
              </w:rPr>
              <w:t xml:space="preserve">Data volume threshold is used for the UE to decide whether to do SDT or not.   FFS how we calculate data volume.  </w:t>
            </w:r>
          </w:p>
          <w:p w14:paraId="6CECDB18" w14:textId="5661CC52" w:rsidR="00B31A97" w:rsidRPr="00F51DA8" w:rsidRDefault="00B31A97" w:rsidP="00020B62">
            <w:pPr>
              <w:pStyle w:val="af1"/>
              <w:numPr>
                <w:ilvl w:val="2"/>
                <w:numId w:val="8"/>
              </w:numPr>
              <w:ind w:leftChars="0"/>
              <w:rPr>
                <w:szCs w:val="22"/>
              </w:rPr>
            </w:pPr>
            <w:r w:rsidRPr="00F51DA8">
              <w:rPr>
                <w:szCs w:val="22"/>
              </w:rPr>
              <w:t>FFS if an “additional SDT specific” RSRP threshold is further used to determine whether the UE should do SDT</w:t>
            </w:r>
          </w:p>
          <w:p w14:paraId="559E1B7B" w14:textId="4396F096" w:rsidR="00B31A97" w:rsidRPr="00F51DA8" w:rsidRDefault="00B31A97" w:rsidP="00020B62">
            <w:pPr>
              <w:pStyle w:val="af1"/>
              <w:numPr>
                <w:ilvl w:val="0"/>
                <w:numId w:val="8"/>
              </w:numPr>
              <w:ind w:leftChars="0"/>
              <w:rPr>
                <w:szCs w:val="22"/>
              </w:rPr>
            </w:pPr>
            <w:bookmarkStart w:id="1" w:name="OLE_LINK3"/>
            <w:bookmarkStart w:id="2" w:name="OLE_LINK6"/>
            <w:r w:rsidRPr="00F51DA8">
              <w:rPr>
                <w:szCs w:val="22"/>
              </w:rPr>
              <w:t xml:space="preserve">UL/DL transmission following UL SDT without transitioning to RRC_CONNECTED is supported </w:t>
            </w:r>
          </w:p>
          <w:p w14:paraId="7FF4FFDF" w14:textId="59DDAFD4" w:rsidR="00B31A97" w:rsidRPr="00B31A97" w:rsidRDefault="00B31A97" w:rsidP="00020B62">
            <w:pPr>
              <w:pStyle w:val="af1"/>
              <w:numPr>
                <w:ilvl w:val="0"/>
                <w:numId w:val="8"/>
              </w:numPr>
              <w:ind w:leftChars="0"/>
              <w:rPr>
                <w:szCs w:val="22"/>
              </w:rPr>
            </w:pPr>
            <w:r w:rsidRPr="00F51DA8">
              <w:rPr>
                <w:szCs w:val="22"/>
              </w:rPr>
              <w:t xml:space="preserve">When UE is in RRC_INACTIVE, it should be possible to send multiple UL and DL packets as part of the same SDT mechanism and without transitioning to RRC_CONNECTED on dedicated grant.  FFS on details and whether any indication to network is needed.  </w:t>
            </w:r>
            <w:bookmarkEnd w:id="1"/>
            <w:bookmarkEnd w:id="2"/>
          </w:p>
        </w:tc>
      </w:tr>
    </w:tbl>
    <w:p w14:paraId="725EE26D" w14:textId="77777777" w:rsidR="00B31A97" w:rsidRDefault="00B31A97" w:rsidP="00510B7E">
      <w:pPr>
        <w:rPr>
          <w:szCs w:val="22"/>
        </w:rPr>
      </w:pPr>
    </w:p>
    <w:tbl>
      <w:tblPr>
        <w:tblStyle w:val="af2"/>
        <w:tblW w:w="0" w:type="auto"/>
        <w:tblLook w:val="04A0" w:firstRow="1" w:lastRow="0" w:firstColumn="1" w:lastColumn="0" w:noHBand="0" w:noVBand="1"/>
      </w:tblPr>
      <w:tblGrid>
        <w:gridCol w:w="9628"/>
      </w:tblGrid>
      <w:tr w:rsidR="00806B33" w14:paraId="75BB246C" w14:textId="77777777" w:rsidTr="00806B33">
        <w:tc>
          <w:tcPr>
            <w:tcW w:w="9628" w:type="dxa"/>
          </w:tcPr>
          <w:p w14:paraId="3EBC36DE" w14:textId="51244E29" w:rsidR="00806B33" w:rsidRPr="00B31A97" w:rsidRDefault="00806B33" w:rsidP="00806B33">
            <w:pPr>
              <w:rPr>
                <w:b/>
                <w:bCs/>
                <w:i/>
                <w:iCs/>
                <w:szCs w:val="22"/>
                <w:lang w:val="en-GB"/>
              </w:rPr>
            </w:pPr>
            <w:r>
              <w:rPr>
                <w:b/>
                <w:bCs/>
                <w:i/>
                <w:iCs/>
                <w:szCs w:val="22"/>
                <w:lang w:val="en-GB"/>
              </w:rPr>
              <w:t>RAN</w:t>
            </w:r>
            <w:r>
              <w:rPr>
                <w:rFonts w:hint="eastAsia"/>
                <w:b/>
                <w:bCs/>
                <w:i/>
                <w:iCs/>
                <w:szCs w:val="22"/>
                <w:lang w:val="en-GB"/>
              </w:rPr>
              <w:t>2#</w:t>
            </w:r>
            <w:r>
              <w:rPr>
                <w:b/>
                <w:bCs/>
                <w:i/>
                <w:iCs/>
                <w:szCs w:val="22"/>
                <w:lang w:val="en-GB"/>
              </w:rPr>
              <w:t>112</w:t>
            </w:r>
            <w:r>
              <w:rPr>
                <w:rFonts w:hint="eastAsia"/>
                <w:b/>
                <w:bCs/>
                <w:i/>
                <w:iCs/>
                <w:szCs w:val="22"/>
                <w:lang w:val="en-GB"/>
              </w:rPr>
              <w:t>-</w:t>
            </w:r>
            <w:r>
              <w:rPr>
                <w:b/>
                <w:bCs/>
                <w:i/>
                <w:iCs/>
                <w:szCs w:val="22"/>
                <w:lang w:val="en-GB"/>
              </w:rPr>
              <w:t xml:space="preserve">e </w:t>
            </w:r>
            <w:r w:rsidRPr="00B31A97">
              <w:rPr>
                <w:b/>
                <w:bCs/>
                <w:i/>
                <w:iCs/>
                <w:szCs w:val="22"/>
                <w:lang w:val="en-GB"/>
              </w:rPr>
              <w:t xml:space="preserve">Agreements </w:t>
            </w:r>
          </w:p>
          <w:p w14:paraId="67C74C5F" w14:textId="26D0B3EF" w:rsidR="00806B33" w:rsidRPr="00806B33" w:rsidRDefault="00806B33" w:rsidP="00806B33">
            <w:pPr>
              <w:pStyle w:val="af1"/>
              <w:numPr>
                <w:ilvl w:val="0"/>
                <w:numId w:val="42"/>
              </w:numPr>
              <w:ind w:leftChars="0"/>
              <w:rPr>
                <w:szCs w:val="22"/>
              </w:rPr>
            </w:pPr>
            <w:r w:rsidRPr="00806B33">
              <w:rPr>
                <w:szCs w:val="22"/>
              </w:rPr>
              <w:t xml:space="preserve">The configuration of configured grant resource for UE uplink small data transfer is contained in the </w:t>
            </w:r>
            <w:proofErr w:type="spellStart"/>
            <w:r w:rsidRPr="00806B33">
              <w:rPr>
                <w:szCs w:val="22"/>
              </w:rPr>
              <w:t>RRCRelease</w:t>
            </w:r>
            <w:proofErr w:type="spellEnd"/>
            <w:r w:rsidRPr="00806B33">
              <w:rPr>
                <w:szCs w:val="22"/>
              </w:rPr>
              <w:t xml:space="preserve"> message.  FFS if other dedicated messages can configure CG in INACTIVE CG. Configuration is only type 1 CG with no contention resolution procedure for CG. </w:t>
            </w:r>
          </w:p>
          <w:p w14:paraId="63C9C12F" w14:textId="4D5ED799" w:rsidR="00806B33" w:rsidRPr="007B5F34" w:rsidRDefault="00806B33" w:rsidP="00806B33">
            <w:pPr>
              <w:pStyle w:val="af1"/>
              <w:numPr>
                <w:ilvl w:val="0"/>
                <w:numId w:val="42"/>
              </w:numPr>
              <w:ind w:leftChars="0"/>
              <w:rPr>
                <w:szCs w:val="22"/>
              </w:rPr>
            </w:pPr>
            <w:r w:rsidRPr="00806B33">
              <w:rPr>
                <w:szCs w:val="22"/>
              </w:rPr>
              <w:lastRenderedPageBreak/>
              <w:t>The configuration of configured grant resource can include one type 1 CG configuration.  FFS if multiple configured CGs are allowed</w:t>
            </w:r>
          </w:p>
          <w:p w14:paraId="4E051EC3" w14:textId="7323030D" w:rsidR="00806B33" w:rsidRPr="007B5F34" w:rsidRDefault="00806B33" w:rsidP="00806B33">
            <w:pPr>
              <w:pStyle w:val="af1"/>
              <w:numPr>
                <w:ilvl w:val="0"/>
                <w:numId w:val="42"/>
              </w:numPr>
              <w:ind w:leftChars="0"/>
              <w:rPr>
                <w:szCs w:val="22"/>
              </w:rPr>
            </w:pPr>
            <w:r w:rsidRPr="007B5F34">
              <w:rPr>
                <w:szCs w:val="22"/>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7B5F34">
              <w:rPr>
                <w:szCs w:val="22"/>
              </w:rPr>
              <w:t>RRCRelease</w:t>
            </w:r>
            <w:proofErr w:type="spellEnd"/>
            <w:r w:rsidRPr="007B5F34">
              <w:rPr>
                <w:szCs w:val="22"/>
              </w:rPr>
              <w:t xml:space="preserve"> message.</w:t>
            </w:r>
          </w:p>
          <w:p w14:paraId="3579EDE4" w14:textId="21390090" w:rsidR="00806B33" w:rsidRPr="007B5F34" w:rsidRDefault="00806B33" w:rsidP="00806B33">
            <w:pPr>
              <w:pStyle w:val="af1"/>
              <w:numPr>
                <w:ilvl w:val="0"/>
                <w:numId w:val="42"/>
              </w:numPr>
              <w:ind w:leftChars="0"/>
              <w:rPr>
                <w:szCs w:val="22"/>
              </w:rPr>
            </w:pPr>
            <w:r w:rsidRPr="007B5F34">
              <w:rPr>
                <w:szCs w:val="22"/>
              </w:rPr>
              <w:t xml:space="preserve">The configuration of configured grant resource for UE small data transmission is valid only in the same serving cell.  FFS for other CG validity criteria (e.g. timer, UL/SUL aspect, </w:t>
            </w:r>
            <w:proofErr w:type="spellStart"/>
            <w:r w:rsidRPr="007B5F34">
              <w:rPr>
                <w:szCs w:val="22"/>
              </w:rPr>
              <w:t>etc</w:t>
            </w:r>
            <w:proofErr w:type="spellEnd"/>
            <w:r w:rsidRPr="007B5F34">
              <w:rPr>
                <w:szCs w:val="22"/>
              </w:rPr>
              <w:t>)</w:t>
            </w:r>
          </w:p>
          <w:p w14:paraId="21A80F82" w14:textId="22D74B16" w:rsidR="00806B33" w:rsidRPr="00B053F7" w:rsidRDefault="00806B33" w:rsidP="00806B33">
            <w:pPr>
              <w:pStyle w:val="af1"/>
              <w:numPr>
                <w:ilvl w:val="0"/>
                <w:numId w:val="42"/>
              </w:numPr>
              <w:ind w:leftChars="0"/>
              <w:rPr>
                <w:szCs w:val="22"/>
              </w:rPr>
            </w:pPr>
            <w:r w:rsidRPr="00B053F7">
              <w:rPr>
                <w:szCs w:val="22"/>
              </w:rPr>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767B33C" w14:textId="38685C5D" w:rsidR="00806B33" w:rsidRPr="00746AED" w:rsidRDefault="00806B33" w:rsidP="00806B33">
            <w:pPr>
              <w:pStyle w:val="af1"/>
              <w:numPr>
                <w:ilvl w:val="0"/>
                <w:numId w:val="42"/>
              </w:numPr>
              <w:ind w:leftChars="0"/>
              <w:rPr>
                <w:szCs w:val="22"/>
              </w:rPr>
            </w:pPr>
            <w:bookmarkStart w:id="3" w:name="OLE_LINK8"/>
            <w:bookmarkStart w:id="4" w:name="OLE_LINK9"/>
            <w:r w:rsidRPr="00E705E2">
              <w:rPr>
                <w:szCs w:val="22"/>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w:t>
            </w:r>
            <w:r w:rsidRPr="00746AED">
              <w:rPr>
                <w:szCs w:val="22"/>
              </w:rPr>
              <w:t>ered was explicit configuration with RRC Release message</w:t>
            </w:r>
          </w:p>
          <w:p w14:paraId="7FD6FD2A" w14:textId="16AC3FAB" w:rsidR="00806B33" w:rsidRPr="004B5330" w:rsidRDefault="00806B33" w:rsidP="00806B33">
            <w:pPr>
              <w:pStyle w:val="af1"/>
              <w:numPr>
                <w:ilvl w:val="0"/>
                <w:numId w:val="42"/>
              </w:numPr>
              <w:ind w:leftChars="0"/>
              <w:rPr>
                <w:szCs w:val="22"/>
                <w:lang w:val="en-US"/>
              </w:rPr>
            </w:pPr>
            <w:r w:rsidRPr="00F20B17">
              <w:rPr>
                <w:szCs w:val="22"/>
              </w:rPr>
              <w:t>A SS-RSRP threshold is configured for SSB selection. UE selects one of the SSB with SS-RSRP above the threshold and selects the associated CG resource for UL data transmission.</w:t>
            </w:r>
            <w:bookmarkEnd w:id="3"/>
            <w:bookmarkEnd w:id="4"/>
          </w:p>
        </w:tc>
      </w:tr>
    </w:tbl>
    <w:p w14:paraId="796BCAEC" w14:textId="77777777" w:rsidR="00806B33" w:rsidRPr="004B5330" w:rsidRDefault="00806B33" w:rsidP="00510B7E">
      <w:pPr>
        <w:rPr>
          <w:szCs w:val="22"/>
          <w:lang w:val="en-GB"/>
        </w:rPr>
      </w:pPr>
    </w:p>
    <w:p w14:paraId="1817CEDB" w14:textId="3066637F" w:rsidR="00715D57" w:rsidRDefault="00715D57" w:rsidP="00715D57">
      <w:pPr>
        <w:rPr>
          <w:szCs w:val="22"/>
        </w:rPr>
      </w:pPr>
      <w:r>
        <w:rPr>
          <w:szCs w:val="22"/>
        </w:rPr>
        <w:t xml:space="preserve">One thing worth keeping in mind is that all RAN1 discussions for SDT are to be triggered by RAN2 LS </w:t>
      </w:r>
      <w:r>
        <w:rPr>
          <w:lang w:val="en-GB"/>
        </w:rPr>
        <w:t>as shown below</w:t>
      </w:r>
      <w:r>
        <w:rPr>
          <w:szCs w:val="22"/>
        </w:rPr>
        <w:t>.</w:t>
      </w:r>
    </w:p>
    <w:tbl>
      <w:tblPr>
        <w:tblStyle w:val="af2"/>
        <w:tblW w:w="0" w:type="auto"/>
        <w:tblLook w:val="04A0" w:firstRow="1" w:lastRow="0" w:firstColumn="1" w:lastColumn="0" w:noHBand="0" w:noVBand="1"/>
      </w:tblPr>
      <w:tblGrid>
        <w:gridCol w:w="9628"/>
      </w:tblGrid>
      <w:tr w:rsidR="00715D57" w14:paraId="6F49B557" w14:textId="77777777" w:rsidTr="00610C2F">
        <w:tc>
          <w:tcPr>
            <w:tcW w:w="9628" w:type="dxa"/>
          </w:tcPr>
          <w:p w14:paraId="6467703D" w14:textId="77777777" w:rsidR="00715D57" w:rsidRPr="00865E0C" w:rsidRDefault="00715D57" w:rsidP="00610C2F">
            <w:pPr>
              <w:pStyle w:val="af1"/>
              <w:widowControl w:val="0"/>
              <w:spacing w:after="160" w:line="259" w:lineRule="auto"/>
              <w:ind w:left="880" w:firstLine="0"/>
              <w:rPr>
                <w:szCs w:val="22"/>
              </w:rPr>
            </w:pPr>
            <w:r w:rsidRPr="00F86FBE">
              <w:rPr>
                <w:lang w:eastAsia="zh-CN"/>
              </w:rPr>
              <w:t xml:space="preserve">Note 2: Any associated specification work in RAN1 that is needed to support the above set of objectives should be initiated by RAN2 via an LS. </w:t>
            </w:r>
          </w:p>
        </w:tc>
      </w:tr>
    </w:tbl>
    <w:p w14:paraId="79BEBAFF" w14:textId="77777777" w:rsidR="00715D57" w:rsidRDefault="00715D57" w:rsidP="00510B7E">
      <w:pPr>
        <w:rPr>
          <w:szCs w:val="22"/>
        </w:rPr>
      </w:pPr>
    </w:p>
    <w:p w14:paraId="08702593" w14:textId="37EE673B" w:rsidR="00510B7E" w:rsidRPr="00054677" w:rsidRDefault="00510B7E" w:rsidP="00510B7E">
      <w:pPr>
        <w:rPr>
          <w:szCs w:val="22"/>
        </w:rPr>
      </w:pPr>
      <w:r w:rsidRPr="00054677">
        <w:rPr>
          <w:szCs w:val="22"/>
        </w:rPr>
        <w:t xml:space="preserve">In this paper, we discuss </w:t>
      </w:r>
      <w:bookmarkStart w:id="5" w:name="OLE_LINK70"/>
      <w:r w:rsidR="00F93C9F">
        <w:rPr>
          <w:szCs w:val="22"/>
        </w:rPr>
        <w:t>CG</w:t>
      </w:r>
      <w:bookmarkEnd w:id="5"/>
      <w:r w:rsidR="00EC224C">
        <w:rPr>
          <w:szCs w:val="22"/>
        </w:rPr>
        <w:t xml:space="preserve"> based scheme</w:t>
      </w:r>
      <w:r w:rsidR="00D41CD4">
        <w:rPr>
          <w:szCs w:val="22"/>
        </w:rPr>
        <w:t xml:space="preserve"> for Small Data Transmission (SDT)</w:t>
      </w:r>
      <w:r w:rsidR="00FB3612">
        <w:rPr>
          <w:szCs w:val="22"/>
        </w:rPr>
        <w:t xml:space="preserve"> further</w:t>
      </w:r>
      <w:r w:rsidRPr="00054677" w:rsidDel="00FA0C90">
        <w:rPr>
          <w:szCs w:val="22"/>
        </w:rPr>
        <w:t xml:space="preserve"> </w:t>
      </w:r>
      <w:r w:rsidRPr="00054677">
        <w:rPr>
          <w:szCs w:val="22"/>
        </w:rPr>
        <w:t xml:space="preserve">and </w:t>
      </w:r>
      <w:r w:rsidR="00DD10DB">
        <w:rPr>
          <w:szCs w:val="22"/>
        </w:rPr>
        <w:t xml:space="preserve">identify the potential RAN1 impacts. </w:t>
      </w:r>
    </w:p>
    <w:p w14:paraId="45E1CE6E" w14:textId="12D6AD31" w:rsidR="00F93C9F" w:rsidRDefault="00F635E4" w:rsidP="00020B62">
      <w:pPr>
        <w:pStyle w:val="1"/>
        <w:numPr>
          <w:ilvl w:val="0"/>
          <w:numId w:val="7"/>
        </w:numPr>
      </w:pPr>
      <w:r>
        <w:t>CG-based scheme</w:t>
      </w:r>
    </w:p>
    <w:p w14:paraId="3E57FBDA" w14:textId="275602DD" w:rsidR="00B31A97" w:rsidRDefault="00B31A97" w:rsidP="00B31A97">
      <w:pPr>
        <w:pStyle w:val="2"/>
        <w:rPr>
          <w:lang w:eastAsia="zh-CN"/>
        </w:rPr>
      </w:pPr>
      <w:r w:rsidRPr="004569E0">
        <w:rPr>
          <w:rFonts w:hint="eastAsia"/>
          <w:lang w:eastAsia="zh-CN"/>
        </w:rPr>
        <w:t>2</w:t>
      </w:r>
      <w:r>
        <w:rPr>
          <w:lang w:eastAsia="zh-CN"/>
        </w:rPr>
        <w:t>.</w:t>
      </w:r>
      <w:r w:rsidR="00D55F72">
        <w:rPr>
          <w:lang w:eastAsia="zh-CN"/>
        </w:rPr>
        <w:t>1</w:t>
      </w:r>
      <w:r w:rsidR="00D55F72" w:rsidRPr="004569E0">
        <w:rPr>
          <w:lang w:eastAsia="zh-CN"/>
        </w:rPr>
        <w:t xml:space="preserve"> </w:t>
      </w:r>
      <w:r w:rsidR="00F635E4">
        <w:rPr>
          <w:lang w:eastAsia="zh-CN"/>
        </w:rPr>
        <w:t xml:space="preserve">CG configuration </w:t>
      </w:r>
    </w:p>
    <w:p w14:paraId="0868D30A" w14:textId="47664D95" w:rsidR="00C27B1F" w:rsidRDefault="00487A43" w:rsidP="00C27B1F">
      <w:pPr>
        <w:pStyle w:val="3"/>
        <w:rPr>
          <w:lang w:val="en-US"/>
        </w:rPr>
      </w:pPr>
      <w:r>
        <w:rPr>
          <w:lang w:val="en-US"/>
        </w:rPr>
        <w:t>2.</w:t>
      </w:r>
      <w:r w:rsidR="00D55F72">
        <w:rPr>
          <w:lang w:val="en-US"/>
        </w:rPr>
        <w:t>1</w:t>
      </w:r>
      <w:r>
        <w:rPr>
          <w:lang w:val="en-US"/>
        </w:rPr>
        <w:t>.</w:t>
      </w:r>
      <w:r w:rsidR="00D55F72">
        <w:rPr>
          <w:lang w:val="en-US"/>
        </w:rPr>
        <w:t xml:space="preserve">1 </w:t>
      </w:r>
      <w:r w:rsidR="00C27B1F">
        <w:rPr>
          <w:lang w:val="en-US"/>
        </w:rPr>
        <w:t xml:space="preserve">Cell </w:t>
      </w:r>
      <w:r w:rsidR="00366830">
        <w:rPr>
          <w:lang w:val="en-US"/>
        </w:rPr>
        <w:t>aspect</w:t>
      </w:r>
    </w:p>
    <w:p w14:paraId="0ECCBAF3" w14:textId="5383163A" w:rsidR="00257D7F" w:rsidRDefault="00116EE8" w:rsidP="00C27B1F">
      <w:pPr>
        <w:rPr>
          <w:rFonts w:eastAsiaTheme="minorEastAsia"/>
        </w:rPr>
      </w:pPr>
      <w:r>
        <w:rPr>
          <w:rFonts w:eastAsiaTheme="minorEastAsia"/>
        </w:rPr>
        <w:t>In LTE PUR</w:t>
      </w:r>
      <w:r w:rsidR="00215DE5">
        <w:rPr>
          <w:rFonts w:eastAsiaTheme="minorEastAsia"/>
        </w:rPr>
        <w:t>,</w:t>
      </w:r>
      <w:r>
        <w:rPr>
          <w:rFonts w:eastAsiaTheme="minorEastAsia"/>
        </w:rPr>
        <w:t xml:space="preserve"> only a single configuration is supported and hence it can only be configured for one cell</w:t>
      </w:r>
      <w:r w:rsidR="000226D3">
        <w:rPr>
          <w:rFonts w:eastAsiaTheme="minorEastAsia"/>
        </w:rPr>
        <w:t xml:space="preserve"> where the </w:t>
      </w:r>
      <w:proofErr w:type="spellStart"/>
      <w:r w:rsidR="00746AED" w:rsidRPr="00F0582C">
        <w:rPr>
          <w:rFonts w:eastAsiaTheme="minorEastAsia"/>
          <w:i/>
        </w:rPr>
        <w:t>RRCConectionRelease</w:t>
      </w:r>
      <w:proofErr w:type="spellEnd"/>
      <w:r w:rsidR="00746AED">
        <w:rPr>
          <w:rFonts w:eastAsiaTheme="minorEastAsia"/>
        </w:rPr>
        <w:t xml:space="preserve"> message is received</w:t>
      </w:r>
      <w:r>
        <w:rPr>
          <w:rFonts w:eastAsiaTheme="minorEastAsia"/>
        </w:rPr>
        <w:t>. On the other hand, i</w:t>
      </w:r>
      <w:r w:rsidR="007E7542">
        <w:rPr>
          <w:rFonts w:eastAsiaTheme="minorEastAsia"/>
        </w:rPr>
        <w:t xml:space="preserve">n </w:t>
      </w:r>
      <w:r>
        <w:rPr>
          <w:rFonts w:eastAsiaTheme="minorEastAsia"/>
        </w:rPr>
        <w:t xml:space="preserve">NR, </w:t>
      </w:r>
      <w:r w:rsidR="007E7542">
        <w:rPr>
          <w:rFonts w:eastAsiaTheme="minorEastAsia"/>
        </w:rPr>
        <w:t xml:space="preserve">the UE </w:t>
      </w:r>
      <w:r>
        <w:rPr>
          <w:rFonts w:eastAsiaTheme="minorEastAsia"/>
        </w:rPr>
        <w:t xml:space="preserve">in RRC_CONNECTED </w:t>
      </w:r>
      <w:r w:rsidR="007E7542">
        <w:rPr>
          <w:rFonts w:eastAsiaTheme="minorEastAsia"/>
        </w:rPr>
        <w:t>can be configured with CG configuration</w:t>
      </w:r>
      <w:r>
        <w:rPr>
          <w:rFonts w:eastAsiaTheme="minorEastAsia"/>
        </w:rPr>
        <w:t>s</w:t>
      </w:r>
      <w:r w:rsidR="007E7542">
        <w:rPr>
          <w:rFonts w:eastAsiaTheme="minorEastAsia"/>
        </w:rPr>
        <w:t xml:space="preserve"> for multiple serving cell</w:t>
      </w:r>
      <w:r w:rsidR="00631949">
        <w:rPr>
          <w:rFonts w:eastAsiaTheme="minorEastAsia"/>
        </w:rPr>
        <w:t xml:space="preserve">s, e.g. both </w:t>
      </w:r>
      <w:proofErr w:type="spellStart"/>
      <w:r w:rsidR="00631949">
        <w:rPr>
          <w:rFonts w:eastAsiaTheme="minorEastAsia"/>
        </w:rPr>
        <w:t>PCell</w:t>
      </w:r>
      <w:proofErr w:type="spellEnd"/>
      <w:r w:rsidR="00631949">
        <w:rPr>
          <w:rFonts w:eastAsiaTheme="minorEastAsia"/>
        </w:rPr>
        <w:t xml:space="preserve"> and </w:t>
      </w:r>
      <w:proofErr w:type="spellStart"/>
      <w:r w:rsidR="00631949">
        <w:rPr>
          <w:rFonts w:eastAsiaTheme="minorEastAsia"/>
        </w:rPr>
        <w:t>SCell</w:t>
      </w:r>
      <w:proofErr w:type="spellEnd"/>
      <w:r w:rsidR="00631949">
        <w:rPr>
          <w:rFonts w:eastAsiaTheme="minorEastAsia"/>
        </w:rPr>
        <w:t xml:space="preserve"> </w:t>
      </w:r>
      <w:r w:rsidR="004E4C6F">
        <w:rPr>
          <w:rFonts w:eastAsiaTheme="minorEastAsia"/>
        </w:rPr>
        <w:t xml:space="preserve">can </w:t>
      </w:r>
      <w:r w:rsidR="00631949">
        <w:rPr>
          <w:rFonts w:eastAsiaTheme="minorEastAsia"/>
        </w:rPr>
        <w:t>have the CG configuration</w:t>
      </w:r>
      <w:r w:rsidR="007E7542">
        <w:rPr>
          <w:rFonts w:eastAsiaTheme="minorEastAsia"/>
        </w:rPr>
        <w:t>.</w:t>
      </w:r>
      <w:r w:rsidR="00631949">
        <w:rPr>
          <w:rFonts w:eastAsiaTheme="minorEastAsia"/>
        </w:rPr>
        <w:t xml:space="preserve"> </w:t>
      </w:r>
      <w:r>
        <w:rPr>
          <w:rFonts w:eastAsiaTheme="minorEastAsia"/>
        </w:rPr>
        <w:t>RAN2 should therefore consider whether the UE may be configured with CG configurations for multiple cells to be used in RRC_INACTIVE state for SDT.</w:t>
      </w:r>
    </w:p>
    <w:p w14:paraId="7F7DFFBB" w14:textId="7D0273FF" w:rsidR="00461B0A" w:rsidRDefault="00EE69F8" w:rsidP="007E1994">
      <w:pPr>
        <w:rPr>
          <w:rFonts w:eastAsiaTheme="minorEastAsia"/>
          <w:b/>
        </w:rPr>
      </w:pPr>
      <w:r>
        <w:rPr>
          <w:rFonts w:eastAsiaTheme="minorEastAsia"/>
          <w:b/>
        </w:rPr>
        <w:t xml:space="preserve">Proposal </w:t>
      </w:r>
      <w:r w:rsidR="00F22709">
        <w:rPr>
          <w:rFonts w:eastAsiaTheme="minorEastAsia"/>
          <w:b/>
        </w:rPr>
        <w:t>1</w:t>
      </w:r>
      <w:r w:rsidRPr="00C27B1F">
        <w:rPr>
          <w:rFonts w:eastAsiaTheme="minorEastAsia"/>
          <w:b/>
        </w:rPr>
        <w:t xml:space="preserve">: </w:t>
      </w:r>
      <w:r>
        <w:rPr>
          <w:rFonts w:eastAsiaTheme="minorEastAsia"/>
          <w:b/>
        </w:rPr>
        <w:t xml:space="preserve">RAN2 to consider </w:t>
      </w:r>
      <w:r w:rsidR="006D2293">
        <w:rPr>
          <w:rFonts w:eastAsiaTheme="minorEastAsia"/>
          <w:b/>
        </w:rPr>
        <w:t>whether to</w:t>
      </w:r>
      <w:r w:rsidR="00116EE8">
        <w:rPr>
          <w:rFonts w:eastAsiaTheme="minorEastAsia"/>
          <w:b/>
        </w:rPr>
        <w:t xml:space="preserve"> allow</w:t>
      </w:r>
      <w:r>
        <w:rPr>
          <w:rFonts w:eastAsiaTheme="minorEastAsia"/>
          <w:b/>
        </w:rPr>
        <w:t xml:space="preserve"> CG configuration </w:t>
      </w:r>
      <w:r w:rsidR="006D2293">
        <w:rPr>
          <w:rFonts w:eastAsiaTheme="minorEastAsia"/>
          <w:b/>
        </w:rPr>
        <w:t>for multiple cells</w:t>
      </w:r>
      <w:r w:rsidR="00116EE8">
        <w:rPr>
          <w:rFonts w:eastAsiaTheme="minorEastAsia"/>
          <w:b/>
        </w:rPr>
        <w:t xml:space="preserve"> for SDT</w:t>
      </w:r>
      <w:r w:rsidRPr="00C27B1F">
        <w:rPr>
          <w:rFonts w:eastAsiaTheme="minorEastAsia"/>
          <w:b/>
        </w:rPr>
        <w:t xml:space="preserve">. </w:t>
      </w:r>
      <w:r w:rsidR="00461B0A" w:rsidRPr="00C27B1F">
        <w:rPr>
          <w:rFonts w:eastAsiaTheme="minorEastAsia"/>
          <w:b/>
        </w:rPr>
        <w:t xml:space="preserve"> </w:t>
      </w:r>
    </w:p>
    <w:p w14:paraId="0731FE6F" w14:textId="38CD0A06" w:rsidR="00C27B1F" w:rsidRDefault="00C27B1F" w:rsidP="00C27B1F">
      <w:pPr>
        <w:pStyle w:val="3"/>
        <w:rPr>
          <w:lang w:val="en-US"/>
        </w:rPr>
      </w:pPr>
      <w:bookmarkStart w:id="6" w:name="OLE_LINK25"/>
      <w:bookmarkStart w:id="7" w:name="OLE_LINK26"/>
      <w:r>
        <w:rPr>
          <w:lang w:val="en-US"/>
        </w:rPr>
        <w:t>2.</w:t>
      </w:r>
      <w:r w:rsidR="00D55F72">
        <w:rPr>
          <w:lang w:val="en-US"/>
        </w:rPr>
        <w:t>1</w:t>
      </w:r>
      <w:r>
        <w:rPr>
          <w:lang w:val="en-US"/>
        </w:rPr>
        <w:t>.</w:t>
      </w:r>
      <w:r w:rsidR="00D55F72">
        <w:rPr>
          <w:lang w:val="en-US"/>
        </w:rPr>
        <w:t xml:space="preserve">2 </w:t>
      </w:r>
      <w:r w:rsidR="00E900A1">
        <w:rPr>
          <w:lang w:val="en-US"/>
        </w:rPr>
        <w:t>CG configuration r</w:t>
      </w:r>
      <w:r>
        <w:rPr>
          <w:lang w:val="en-US"/>
        </w:rPr>
        <w:t xml:space="preserve">elease </w:t>
      </w:r>
    </w:p>
    <w:bookmarkEnd w:id="6"/>
    <w:bookmarkEnd w:id="7"/>
    <w:p w14:paraId="1B4899D0" w14:textId="497C8B3A" w:rsidR="003F1B66" w:rsidRPr="002C6E24" w:rsidRDefault="00470605" w:rsidP="00F355E3">
      <w:pPr>
        <w:rPr>
          <w:rFonts w:eastAsiaTheme="minorEastAsia"/>
          <w:szCs w:val="22"/>
        </w:rPr>
      </w:pPr>
      <w:r>
        <w:rPr>
          <w:rFonts w:eastAsiaTheme="minorEastAsia"/>
        </w:rPr>
        <w:t xml:space="preserve">As in LTE PUR, it should be possible to have the CG configuration released either automatically or explicitly by the network. </w:t>
      </w:r>
      <w:r w:rsidR="0045766C">
        <w:rPr>
          <w:rFonts w:eastAsiaTheme="minorEastAsia"/>
        </w:rPr>
        <w:t xml:space="preserve">In </w:t>
      </w:r>
      <w:r w:rsidR="004A5EE9">
        <w:rPr>
          <w:rFonts w:eastAsiaTheme="minorEastAsia"/>
        </w:rPr>
        <w:t xml:space="preserve">the post RAN2#112 </w:t>
      </w:r>
      <w:r w:rsidR="0045766C">
        <w:rPr>
          <w:rFonts w:eastAsiaTheme="minorEastAsia"/>
        </w:rPr>
        <w:t>email discussion</w:t>
      </w:r>
      <w:r w:rsidR="0045766C">
        <w:rPr>
          <w:rFonts w:eastAsiaTheme="minorEastAsia" w:hint="eastAsia"/>
        </w:rPr>
        <w:t>,</w:t>
      </w:r>
      <w:r w:rsidR="0045766C">
        <w:rPr>
          <w:rFonts w:eastAsiaTheme="minorEastAsia"/>
        </w:rPr>
        <w:t xml:space="preserve"> </w:t>
      </w:r>
      <w:r w:rsidR="004A5EE9">
        <w:rPr>
          <w:rFonts w:eastAsiaTheme="minorEastAsia"/>
        </w:rPr>
        <w:t xml:space="preserve">two cases where the CG can be released were covered, </w:t>
      </w:r>
      <w:r w:rsidR="004A5EE9">
        <w:rPr>
          <w:rFonts w:eastAsiaTheme="minorEastAsia"/>
        </w:rPr>
        <w:lastRenderedPageBreak/>
        <w:t>i.e. release due to serving cell change / initiation of RRC Resume in another cell and due to a number of skipped or failed consecutive CG transmissions. We support both of these mechanisms, but we think one more case that should be allowed is the release by SIB1 configuration</w:t>
      </w:r>
      <w:r w:rsidR="004A5EE9">
        <w:rPr>
          <w:rFonts w:eastAsiaTheme="minorEastAsia"/>
          <w:szCs w:val="22"/>
        </w:rPr>
        <w:t xml:space="preserve">. Such mechanism is useful in </w:t>
      </w:r>
      <w:r w:rsidR="003F1B66" w:rsidRPr="002C6E24">
        <w:rPr>
          <w:rFonts w:eastAsiaTheme="minorEastAsia"/>
          <w:szCs w:val="22"/>
        </w:rPr>
        <w:t xml:space="preserve">the case </w:t>
      </w:r>
      <w:r w:rsidR="00700620">
        <w:rPr>
          <w:rFonts w:eastAsiaTheme="minorEastAsia"/>
          <w:szCs w:val="22"/>
        </w:rPr>
        <w:t xml:space="preserve">the network wants to replace the CG resource in RRC_INACTIVE for </w:t>
      </w:r>
      <w:r w:rsidR="00610C2F">
        <w:rPr>
          <w:rFonts w:eastAsiaTheme="minorEastAsia"/>
          <w:szCs w:val="22"/>
        </w:rPr>
        <w:t>another</w:t>
      </w:r>
      <w:r w:rsidR="00700620">
        <w:rPr>
          <w:rFonts w:eastAsiaTheme="minorEastAsia"/>
          <w:szCs w:val="22"/>
        </w:rPr>
        <w:t xml:space="preserve"> use</w:t>
      </w:r>
      <w:r w:rsidR="003F1B66" w:rsidRPr="002C6E24">
        <w:rPr>
          <w:rFonts w:eastAsiaTheme="minorEastAsia"/>
          <w:szCs w:val="22"/>
        </w:rPr>
        <w:t>.</w:t>
      </w:r>
      <w:r w:rsidR="00A33244">
        <w:rPr>
          <w:rFonts w:eastAsiaTheme="minorEastAsia"/>
          <w:szCs w:val="22"/>
        </w:rPr>
        <w:t xml:space="preserve"> By doing this, the network can</w:t>
      </w:r>
      <w:r w:rsidR="00DB7486">
        <w:rPr>
          <w:rFonts w:eastAsiaTheme="minorEastAsia"/>
          <w:szCs w:val="22"/>
        </w:rPr>
        <w:t xml:space="preserve"> </w:t>
      </w:r>
      <w:r w:rsidR="00347AB9">
        <w:rPr>
          <w:rFonts w:eastAsiaTheme="minorEastAsia" w:hint="eastAsia"/>
          <w:szCs w:val="22"/>
        </w:rPr>
        <w:t>page</w:t>
      </w:r>
      <w:r w:rsidR="00DB7486">
        <w:rPr>
          <w:rFonts w:eastAsiaTheme="minorEastAsia"/>
          <w:szCs w:val="22"/>
        </w:rPr>
        <w:t xml:space="preserve"> </w:t>
      </w:r>
      <w:r w:rsidR="00882FF9">
        <w:rPr>
          <w:rFonts w:eastAsiaTheme="minorEastAsia"/>
          <w:szCs w:val="22"/>
        </w:rPr>
        <w:t xml:space="preserve">the </w:t>
      </w:r>
      <w:r w:rsidR="00DB7486">
        <w:rPr>
          <w:rFonts w:eastAsiaTheme="minorEastAsia"/>
          <w:szCs w:val="22"/>
        </w:rPr>
        <w:t>UE</w:t>
      </w:r>
      <w:r w:rsidR="00882FF9">
        <w:rPr>
          <w:rFonts w:eastAsiaTheme="minorEastAsia"/>
          <w:szCs w:val="22"/>
        </w:rPr>
        <w:t>s</w:t>
      </w:r>
      <w:r w:rsidR="00DB7486">
        <w:rPr>
          <w:rFonts w:eastAsiaTheme="minorEastAsia"/>
          <w:szCs w:val="22"/>
        </w:rPr>
        <w:t xml:space="preserve"> to read </w:t>
      </w:r>
      <w:r w:rsidR="00882FF9">
        <w:rPr>
          <w:rFonts w:eastAsiaTheme="minorEastAsia"/>
          <w:szCs w:val="22"/>
        </w:rPr>
        <w:t xml:space="preserve">updated </w:t>
      </w:r>
      <w:r w:rsidR="00DB7486">
        <w:rPr>
          <w:rFonts w:eastAsiaTheme="minorEastAsia"/>
          <w:szCs w:val="22"/>
        </w:rPr>
        <w:t>SIB1</w:t>
      </w:r>
      <w:r w:rsidR="00347AB9">
        <w:rPr>
          <w:rFonts w:eastAsiaTheme="minorEastAsia"/>
          <w:szCs w:val="22"/>
        </w:rPr>
        <w:t xml:space="preserve"> w</w:t>
      </w:r>
      <w:r w:rsidR="00882FF9">
        <w:rPr>
          <w:rFonts w:eastAsiaTheme="minorEastAsia"/>
          <w:szCs w:val="22"/>
        </w:rPr>
        <w:t>here the SDT function is</w:t>
      </w:r>
      <w:r w:rsidR="00347AB9">
        <w:rPr>
          <w:rFonts w:eastAsiaTheme="minorEastAsia"/>
          <w:szCs w:val="22"/>
        </w:rPr>
        <w:t xml:space="preserve"> disabl</w:t>
      </w:r>
      <w:r w:rsidR="00882FF9">
        <w:rPr>
          <w:rFonts w:eastAsiaTheme="minorEastAsia"/>
          <w:szCs w:val="22"/>
        </w:rPr>
        <w:t>ed</w:t>
      </w:r>
      <w:r w:rsidR="00347AB9">
        <w:rPr>
          <w:rFonts w:eastAsiaTheme="minorEastAsia"/>
          <w:szCs w:val="22"/>
        </w:rPr>
        <w:t xml:space="preserve"> </w:t>
      </w:r>
      <w:r w:rsidR="00882FF9">
        <w:rPr>
          <w:rFonts w:eastAsiaTheme="minorEastAsia"/>
          <w:szCs w:val="22"/>
        </w:rPr>
        <w:t xml:space="preserve">based on which </w:t>
      </w:r>
      <w:r w:rsidR="00DB7486">
        <w:rPr>
          <w:rFonts w:eastAsiaTheme="minorEastAsia"/>
          <w:szCs w:val="22"/>
        </w:rPr>
        <w:t>the UE</w:t>
      </w:r>
      <w:r w:rsidR="00882FF9">
        <w:rPr>
          <w:rFonts w:eastAsiaTheme="minorEastAsia"/>
          <w:szCs w:val="22"/>
        </w:rPr>
        <w:t>s</w:t>
      </w:r>
      <w:r w:rsidR="00A33244">
        <w:rPr>
          <w:rFonts w:eastAsiaTheme="minorEastAsia"/>
          <w:szCs w:val="22"/>
        </w:rPr>
        <w:t xml:space="preserve"> </w:t>
      </w:r>
      <w:r w:rsidR="001D7269">
        <w:rPr>
          <w:rFonts w:eastAsiaTheme="minorEastAsia"/>
          <w:szCs w:val="22"/>
        </w:rPr>
        <w:t xml:space="preserve">release the CG configuration for SDT directly </w:t>
      </w:r>
      <w:r w:rsidR="006E4724">
        <w:rPr>
          <w:rFonts w:eastAsiaTheme="minorEastAsia"/>
          <w:szCs w:val="22"/>
        </w:rPr>
        <w:t xml:space="preserve">when the updated SIB1 is received. </w:t>
      </w:r>
      <w:r w:rsidR="00DB7486">
        <w:rPr>
          <w:rFonts w:eastAsiaTheme="minorEastAsia"/>
          <w:szCs w:val="22"/>
        </w:rPr>
        <w:t>Otherwise</w:t>
      </w:r>
      <w:r w:rsidR="00DB7486" w:rsidRPr="00DB7486">
        <w:rPr>
          <w:rFonts w:eastAsiaTheme="minorEastAsia"/>
          <w:szCs w:val="22"/>
        </w:rPr>
        <w:t xml:space="preserve"> </w:t>
      </w:r>
      <w:r w:rsidR="00DB7486">
        <w:rPr>
          <w:rFonts w:eastAsiaTheme="minorEastAsia"/>
          <w:szCs w:val="22"/>
        </w:rPr>
        <w:t xml:space="preserve">the UE </w:t>
      </w:r>
      <w:r w:rsidR="00610C2F">
        <w:rPr>
          <w:rFonts w:eastAsiaTheme="minorEastAsia"/>
          <w:szCs w:val="22"/>
        </w:rPr>
        <w:t xml:space="preserve">would have to be </w:t>
      </w:r>
      <w:r w:rsidR="0038310A">
        <w:rPr>
          <w:rFonts w:eastAsiaTheme="minorEastAsia"/>
          <w:szCs w:val="22"/>
        </w:rPr>
        <w:t>paged to initiate</w:t>
      </w:r>
      <w:r w:rsidR="00DB7486">
        <w:rPr>
          <w:rFonts w:eastAsiaTheme="minorEastAsia"/>
          <w:szCs w:val="22"/>
        </w:rPr>
        <w:t xml:space="preserve"> random access and</w:t>
      </w:r>
      <w:r w:rsidR="006E4724">
        <w:rPr>
          <w:rFonts w:eastAsiaTheme="minorEastAsia"/>
          <w:szCs w:val="22"/>
        </w:rPr>
        <w:t xml:space="preserve"> </w:t>
      </w:r>
      <w:r w:rsidR="00DB7486">
        <w:rPr>
          <w:rFonts w:eastAsiaTheme="minorEastAsia"/>
          <w:szCs w:val="22"/>
        </w:rPr>
        <w:t>the network</w:t>
      </w:r>
      <w:r w:rsidR="001D7269">
        <w:rPr>
          <w:rFonts w:eastAsiaTheme="minorEastAsia"/>
          <w:szCs w:val="22"/>
        </w:rPr>
        <w:t xml:space="preserve"> </w:t>
      </w:r>
      <w:r w:rsidR="00610C2F">
        <w:rPr>
          <w:rFonts w:eastAsiaTheme="minorEastAsia"/>
          <w:szCs w:val="22"/>
        </w:rPr>
        <w:t xml:space="preserve">would </w:t>
      </w:r>
      <w:r w:rsidR="001D7269">
        <w:rPr>
          <w:rFonts w:eastAsiaTheme="minorEastAsia"/>
          <w:szCs w:val="22"/>
        </w:rPr>
        <w:t xml:space="preserve">indicate the UE to release the CG configuration by sending </w:t>
      </w:r>
      <w:proofErr w:type="spellStart"/>
      <w:r w:rsidR="001D7269" w:rsidRPr="001D7269">
        <w:rPr>
          <w:rFonts w:eastAsiaTheme="minorEastAsia"/>
          <w:i/>
          <w:szCs w:val="22"/>
        </w:rPr>
        <w:t>RRCRelease</w:t>
      </w:r>
      <w:proofErr w:type="spellEnd"/>
      <w:r w:rsidR="001D7269">
        <w:rPr>
          <w:rFonts w:eastAsiaTheme="minorEastAsia"/>
          <w:szCs w:val="22"/>
        </w:rPr>
        <w:t xml:space="preserve"> message </w:t>
      </w:r>
      <w:r w:rsidR="00DB7486">
        <w:rPr>
          <w:rFonts w:eastAsiaTheme="minorEastAsia"/>
          <w:szCs w:val="22"/>
        </w:rPr>
        <w:t xml:space="preserve">in MSG4 or MSGB </w:t>
      </w:r>
      <w:r w:rsidR="001D7269">
        <w:rPr>
          <w:rFonts w:eastAsiaTheme="minorEastAsia"/>
          <w:szCs w:val="22"/>
        </w:rPr>
        <w:t>during Random access procedure.</w:t>
      </w:r>
    </w:p>
    <w:p w14:paraId="08DF7945" w14:textId="39F9CC2F" w:rsidR="00151D52" w:rsidRPr="00E264CC" w:rsidRDefault="00151D52" w:rsidP="00C27B1F">
      <w:pPr>
        <w:rPr>
          <w:rFonts w:eastAsiaTheme="minorEastAsia"/>
        </w:rPr>
      </w:pPr>
      <w:bookmarkStart w:id="8" w:name="OLE_LINK5"/>
      <w:r>
        <w:rPr>
          <w:rFonts w:eastAsiaTheme="minorEastAsia"/>
        </w:rPr>
        <w:t>Based on the above discussion, we propose the following for CG configuration release.</w:t>
      </w:r>
    </w:p>
    <w:p w14:paraId="33659851" w14:textId="622909C0" w:rsidR="00EE69F8" w:rsidRDefault="00EE69F8" w:rsidP="00C27B1F">
      <w:pPr>
        <w:rPr>
          <w:rFonts w:eastAsiaTheme="minorEastAsia"/>
          <w:b/>
        </w:rPr>
      </w:pPr>
      <w:bookmarkStart w:id="9" w:name="OLE_LINK1"/>
      <w:bookmarkEnd w:id="8"/>
      <w:r>
        <w:rPr>
          <w:rFonts w:eastAsiaTheme="minorEastAsia"/>
          <w:b/>
        </w:rPr>
        <w:t xml:space="preserve">Proposal </w:t>
      </w:r>
      <w:r w:rsidR="00EE461B">
        <w:rPr>
          <w:rFonts w:eastAsiaTheme="minorEastAsia"/>
          <w:b/>
        </w:rPr>
        <w:t>2</w:t>
      </w:r>
      <w:r w:rsidRPr="00C27B1F">
        <w:rPr>
          <w:rFonts w:eastAsiaTheme="minorEastAsia"/>
          <w:b/>
        </w:rPr>
        <w:t xml:space="preserve">: </w:t>
      </w:r>
      <w:r w:rsidR="00F56046">
        <w:rPr>
          <w:rFonts w:eastAsiaTheme="minorEastAsia"/>
          <w:b/>
        </w:rPr>
        <w:t>A</w:t>
      </w:r>
      <w:r w:rsidR="00023403">
        <w:rPr>
          <w:rFonts w:eastAsiaTheme="minorEastAsia"/>
          <w:b/>
        </w:rPr>
        <w:t xml:space="preserve"> </w:t>
      </w:r>
      <w:r>
        <w:rPr>
          <w:rFonts w:eastAsiaTheme="minorEastAsia"/>
          <w:b/>
        </w:rPr>
        <w:t xml:space="preserve">CG configuration </w:t>
      </w:r>
      <w:r w:rsidR="00A44E30">
        <w:rPr>
          <w:rFonts w:eastAsiaTheme="minorEastAsia"/>
          <w:b/>
        </w:rPr>
        <w:t xml:space="preserve">for SDT </w:t>
      </w:r>
      <w:r>
        <w:rPr>
          <w:rFonts w:eastAsiaTheme="minorEastAsia"/>
          <w:b/>
        </w:rPr>
        <w:t>is released when the following events occur</w:t>
      </w:r>
      <w:r w:rsidR="001B3D06">
        <w:rPr>
          <w:rFonts w:eastAsiaTheme="minorEastAsia"/>
          <w:b/>
        </w:rPr>
        <w:t>:</w:t>
      </w:r>
      <w:r w:rsidRPr="00C27B1F">
        <w:rPr>
          <w:rFonts w:eastAsiaTheme="minorEastAsia"/>
          <w:b/>
        </w:rPr>
        <w:t xml:space="preserve"> </w:t>
      </w:r>
    </w:p>
    <w:p w14:paraId="764C799C" w14:textId="34E9EC8B" w:rsidR="00EE69F8" w:rsidRPr="00EE69F8" w:rsidRDefault="001B3D06" w:rsidP="00020B62">
      <w:pPr>
        <w:pStyle w:val="af1"/>
        <w:numPr>
          <w:ilvl w:val="0"/>
          <w:numId w:val="9"/>
        </w:numPr>
        <w:ind w:leftChars="0"/>
        <w:rPr>
          <w:rFonts w:eastAsiaTheme="minorEastAsia"/>
          <w:b/>
          <w:sz w:val="22"/>
          <w:szCs w:val="22"/>
        </w:rPr>
      </w:pPr>
      <w:r>
        <w:rPr>
          <w:rFonts w:eastAsiaTheme="minorEastAsia"/>
          <w:b/>
          <w:sz w:val="22"/>
          <w:szCs w:val="22"/>
          <w:lang w:val="en-US" w:eastAsia="zh-CN"/>
        </w:rPr>
        <w:t xml:space="preserve">Network </w:t>
      </w:r>
      <w:r w:rsidR="00610C2F">
        <w:rPr>
          <w:rFonts w:eastAsiaTheme="minorEastAsia"/>
          <w:b/>
          <w:sz w:val="22"/>
          <w:szCs w:val="22"/>
          <w:lang w:eastAsia="zh-CN"/>
        </w:rPr>
        <w:t>disable</w:t>
      </w:r>
      <w:r w:rsidR="00F56046">
        <w:rPr>
          <w:rFonts w:eastAsiaTheme="minorEastAsia"/>
          <w:b/>
          <w:sz w:val="22"/>
          <w:szCs w:val="22"/>
          <w:lang w:eastAsia="zh-CN"/>
        </w:rPr>
        <w:t>s</w:t>
      </w:r>
      <w:r w:rsidR="00610C2F">
        <w:rPr>
          <w:rFonts w:eastAsiaTheme="minorEastAsia"/>
          <w:b/>
          <w:sz w:val="22"/>
          <w:szCs w:val="22"/>
          <w:lang w:eastAsia="zh-CN"/>
        </w:rPr>
        <w:t xml:space="preserve"> CG-based SDT in a cell</w:t>
      </w:r>
      <w:r w:rsidR="00EE69F8" w:rsidRPr="00EE69F8">
        <w:rPr>
          <w:rFonts w:eastAsiaTheme="minorEastAsia"/>
          <w:b/>
          <w:sz w:val="22"/>
          <w:szCs w:val="22"/>
          <w:lang w:eastAsia="zh-CN"/>
        </w:rPr>
        <w:t>;</w:t>
      </w:r>
    </w:p>
    <w:p w14:paraId="32A1E49D" w14:textId="71106E63" w:rsidR="00F56046" w:rsidRPr="00F355E3" w:rsidRDefault="00F56046" w:rsidP="00020B62">
      <w:pPr>
        <w:pStyle w:val="af1"/>
        <w:numPr>
          <w:ilvl w:val="0"/>
          <w:numId w:val="9"/>
        </w:numPr>
        <w:ind w:leftChars="0"/>
        <w:rPr>
          <w:rFonts w:eastAsiaTheme="minorEastAsia"/>
          <w:b/>
          <w:sz w:val="22"/>
          <w:szCs w:val="22"/>
        </w:rPr>
      </w:pPr>
      <w:r>
        <w:rPr>
          <w:rFonts w:eastAsiaTheme="minorEastAsia"/>
          <w:b/>
          <w:sz w:val="22"/>
          <w:szCs w:val="22"/>
          <w:lang w:eastAsia="zh-CN"/>
        </w:rPr>
        <w:t>The</w:t>
      </w:r>
      <w:r w:rsidR="005C0C34" w:rsidRPr="00582723">
        <w:rPr>
          <w:rFonts w:eastAsiaTheme="minorEastAsia"/>
          <w:b/>
          <w:sz w:val="22"/>
          <w:szCs w:val="22"/>
          <w:lang w:eastAsia="zh-CN"/>
        </w:rPr>
        <w:t xml:space="preserve"> UE </w:t>
      </w:r>
      <w:r w:rsidR="005C0C34" w:rsidRPr="005C0C34">
        <w:rPr>
          <w:rFonts w:eastAsiaTheme="minorEastAsia"/>
          <w:b/>
          <w:sz w:val="22"/>
          <w:szCs w:val="20"/>
        </w:rPr>
        <w:t xml:space="preserve">initiates </w:t>
      </w:r>
      <w:r w:rsidR="00DB7486">
        <w:rPr>
          <w:rFonts w:eastAsiaTheme="minorEastAsia"/>
          <w:b/>
        </w:rPr>
        <w:t>RRC resume procedure</w:t>
      </w:r>
      <w:r w:rsidR="00DB7486" w:rsidRPr="005C0C34">
        <w:rPr>
          <w:rFonts w:eastAsiaTheme="minorEastAsia"/>
          <w:b/>
          <w:sz w:val="22"/>
          <w:szCs w:val="20"/>
        </w:rPr>
        <w:t xml:space="preserve"> </w:t>
      </w:r>
      <w:r>
        <w:rPr>
          <w:rFonts w:eastAsiaTheme="minorEastAsia"/>
          <w:b/>
          <w:sz w:val="22"/>
          <w:szCs w:val="20"/>
        </w:rPr>
        <w:t>in a</w:t>
      </w:r>
      <w:r w:rsidR="005C0C34" w:rsidRPr="005C0C34">
        <w:rPr>
          <w:rFonts w:eastAsiaTheme="minorEastAsia"/>
          <w:b/>
          <w:sz w:val="22"/>
          <w:szCs w:val="20"/>
        </w:rPr>
        <w:t xml:space="preserve"> new cell</w:t>
      </w:r>
      <w:r>
        <w:rPr>
          <w:rFonts w:eastAsiaTheme="minorEastAsia"/>
          <w:b/>
          <w:sz w:val="22"/>
          <w:szCs w:val="20"/>
        </w:rPr>
        <w:t xml:space="preserve"> after cell reselection (covered by e-mail discussion)</w:t>
      </w:r>
      <w:r>
        <w:rPr>
          <w:rFonts w:eastAsiaTheme="minorEastAsia"/>
          <w:b/>
        </w:rPr>
        <w:t>;</w:t>
      </w:r>
    </w:p>
    <w:p w14:paraId="3472072A" w14:textId="1E67D277" w:rsidR="005C0C34" w:rsidRPr="00EC5695" w:rsidRDefault="00F56046" w:rsidP="00020B62">
      <w:pPr>
        <w:pStyle w:val="af1"/>
        <w:numPr>
          <w:ilvl w:val="0"/>
          <w:numId w:val="9"/>
        </w:numPr>
        <w:ind w:leftChars="0"/>
        <w:rPr>
          <w:rFonts w:eastAsiaTheme="minorEastAsia"/>
          <w:b/>
          <w:sz w:val="22"/>
          <w:szCs w:val="22"/>
        </w:rPr>
      </w:pPr>
      <w:r>
        <w:rPr>
          <w:rFonts w:eastAsiaTheme="minorEastAsia"/>
          <w:b/>
          <w:sz w:val="22"/>
          <w:szCs w:val="22"/>
          <w:lang w:eastAsia="zh-CN"/>
        </w:rPr>
        <w:t>A configured number of CG transmissions fails or is skipped by the UE (covered by e</w:t>
      </w:r>
      <w:r w:rsidRPr="00F355E3">
        <w:rPr>
          <w:rFonts w:eastAsiaTheme="minorEastAsia"/>
          <w:b/>
        </w:rPr>
        <w:t>-</w:t>
      </w:r>
      <w:r>
        <w:rPr>
          <w:rFonts w:eastAsiaTheme="minorEastAsia"/>
          <w:b/>
        </w:rPr>
        <w:t>mail discussion)</w:t>
      </w:r>
    </w:p>
    <w:bookmarkEnd w:id="9"/>
    <w:p w14:paraId="7B7C79C6" w14:textId="092A4601" w:rsidR="00134B24" w:rsidRDefault="00134B24" w:rsidP="00134B24">
      <w:pPr>
        <w:pStyle w:val="2"/>
        <w:rPr>
          <w:lang w:eastAsia="zh-CN"/>
        </w:rPr>
      </w:pPr>
      <w:r>
        <w:rPr>
          <w:lang w:eastAsia="zh-CN"/>
        </w:rPr>
        <w:t>2.</w:t>
      </w:r>
      <w:r w:rsidR="00D55F72">
        <w:rPr>
          <w:lang w:eastAsia="zh-CN"/>
        </w:rPr>
        <w:t xml:space="preserve">2 </w:t>
      </w:r>
      <w:r w:rsidR="00F635E4">
        <w:rPr>
          <w:lang w:eastAsia="zh-CN"/>
        </w:rPr>
        <w:t>CG transmission</w:t>
      </w:r>
    </w:p>
    <w:p w14:paraId="2738C087" w14:textId="5E46BC4A" w:rsidR="00C27B1F" w:rsidRDefault="00556B4B" w:rsidP="00C27B1F">
      <w:pPr>
        <w:pStyle w:val="3"/>
        <w:rPr>
          <w:lang w:val="en-US"/>
        </w:rPr>
      </w:pPr>
      <w:r>
        <w:rPr>
          <w:lang w:val="en-US"/>
        </w:rPr>
        <w:t>2.</w:t>
      </w:r>
      <w:r w:rsidR="005C6630">
        <w:rPr>
          <w:lang w:val="en-US"/>
        </w:rPr>
        <w:t>2</w:t>
      </w:r>
      <w:r>
        <w:rPr>
          <w:lang w:val="en-US"/>
        </w:rPr>
        <w:t>.</w:t>
      </w:r>
      <w:r w:rsidR="00B13072">
        <w:rPr>
          <w:lang w:val="en-US"/>
        </w:rPr>
        <w:t>1</w:t>
      </w:r>
      <w:r w:rsidR="00C27B1F">
        <w:rPr>
          <w:lang w:val="en-US"/>
        </w:rPr>
        <w:t xml:space="preserve"> Retransmission</w:t>
      </w:r>
      <w:r>
        <w:rPr>
          <w:lang w:val="en-US"/>
        </w:rPr>
        <w:t xml:space="preserve"> aspects</w:t>
      </w:r>
    </w:p>
    <w:p w14:paraId="5A32C8CC" w14:textId="0C6438DB" w:rsidR="00300C52" w:rsidRDefault="00221118" w:rsidP="00556B4B">
      <w:pPr>
        <w:rPr>
          <w:rFonts w:eastAsiaTheme="minorEastAsia"/>
        </w:rPr>
      </w:pPr>
      <w:r>
        <w:rPr>
          <w:rFonts w:eastAsiaTheme="minorEastAsia" w:hint="eastAsia"/>
        </w:rPr>
        <w:t>I</w:t>
      </w:r>
      <w:r>
        <w:rPr>
          <w:rFonts w:eastAsiaTheme="minorEastAsia"/>
        </w:rPr>
        <w:t>n RRC_CONNECTED,</w:t>
      </w:r>
      <w:r w:rsidR="00432819">
        <w:rPr>
          <w:rFonts w:eastAsiaTheme="minorEastAsia"/>
        </w:rPr>
        <w:t xml:space="preserve"> if </w:t>
      </w:r>
      <w:r w:rsidR="002E37CF">
        <w:rPr>
          <w:rFonts w:eastAsiaTheme="minorEastAsia"/>
        </w:rPr>
        <w:t xml:space="preserve">a </w:t>
      </w:r>
      <w:r w:rsidR="00432819">
        <w:rPr>
          <w:rFonts w:eastAsiaTheme="minorEastAsia"/>
        </w:rPr>
        <w:t xml:space="preserve">new transmission </w:t>
      </w:r>
      <w:r w:rsidR="002E37CF">
        <w:rPr>
          <w:rFonts w:eastAsiaTheme="minorEastAsia"/>
        </w:rPr>
        <w:t>fails</w:t>
      </w:r>
      <w:r w:rsidR="00432819">
        <w:rPr>
          <w:rFonts w:eastAsiaTheme="minorEastAsia"/>
        </w:rPr>
        <w:t>, the retransmission can be performed and</w:t>
      </w:r>
      <w:r>
        <w:rPr>
          <w:rFonts w:eastAsiaTheme="minorEastAsia"/>
        </w:rPr>
        <w:t xml:space="preserve"> the retransmission for CG </w:t>
      </w:r>
      <w:r w:rsidR="004E1089">
        <w:rPr>
          <w:rFonts w:eastAsiaTheme="minorEastAsia"/>
        </w:rPr>
        <w:t>has been defined with two different schemes</w:t>
      </w:r>
      <w:r w:rsidR="00300C52">
        <w:rPr>
          <w:rFonts w:eastAsiaTheme="minorEastAsia"/>
        </w:rPr>
        <w:t>:</w:t>
      </w:r>
    </w:p>
    <w:p w14:paraId="56E4B767" w14:textId="3D42E7DC" w:rsidR="00300C52" w:rsidRDefault="00300C52" w:rsidP="00300C52">
      <w:pPr>
        <w:pStyle w:val="af1"/>
        <w:numPr>
          <w:ilvl w:val="1"/>
          <w:numId w:val="8"/>
        </w:numPr>
        <w:ind w:leftChars="0"/>
        <w:rPr>
          <w:rFonts w:eastAsiaTheme="minorEastAsia"/>
        </w:rPr>
      </w:pPr>
      <w:r>
        <w:rPr>
          <w:rFonts w:eastAsiaTheme="minorEastAsia"/>
        </w:rPr>
        <w:t>T</w:t>
      </w:r>
      <w:r w:rsidR="004E1089" w:rsidRPr="00300C52">
        <w:rPr>
          <w:rFonts w:eastAsiaTheme="minorEastAsia"/>
        </w:rPr>
        <w:t xml:space="preserve">he retransmission </w:t>
      </w:r>
      <w:r w:rsidR="007E7542" w:rsidRPr="00300C52">
        <w:rPr>
          <w:rFonts w:eastAsiaTheme="minorEastAsia"/>
        </w:rPr>
        <w:t>is</w:t>
      </w:r>
      <w:r w:rsidR="00221118" w:rsidRPr="00300C52">
        <w:rPr>
          <w:rFonts w:eastAsiaTheme="minorEastAsia"/>
        </w:rPr>
        <w:t xml:space="preserve"> performed on a DG </w:t>
      </w:r>
      <w:r w:rsidR="00855376" w:rsidRPr="00300C52">
        <w:rPr>
          <w:rFonts w:eastAsiaTheme="minorEastAsia"/>
        </w:rPr>
        <w:t>addressed to</w:t>
      </w:r>
      <w:r w:rsidR="00221118" w:rsidRPr="00300C52">
        <w:rPr>
          <w:rFonts w:eastAsiaTheme="minorEastAsia"/>
        </w:rPr>
        <w:t xml:space="preserve"> CS-RNTI</w:t>
      </w:r>
      <w:r w:rsidR="00855376" w:rsidRPr="00300C52">
        <w:rPr>
          <w:rFonts w:eastAsiaTheme="minorEastAsia"/>
        </w:rPr>
        <w:t>.</w:t>
      </w:r>
      <w:r w:rsidR="00A51534">
        <w:rPr>
          <w:rFonts w:eastAsiaTheme="minorEastAsia"/>
        </w:rPr>
        <w:t xml:space="preserve"> This is the scheme for R15 CG</w:t>
      </w:r>
      <w:r w:rsidR="00855376" w:rsidRPr="00300C52">
        <w:rPr>
          <w:rFonts w:eastAsiaTheme="minorEastAsia"/>
        </w:rPr>
        <w:t xml:space="preserve"> </w:t>
      </w:r>
    </w:p>
    <w:p w14:paraId="5C9BBA80" w14:textId="0E0CBC22" w:rsidR="00855376" w:rsidRPr="00300C52" w:rsidRDefault="00300C52" w:rsidP="00300C52">
      <w:pPr>
        <w:pStyle w:val="af1"/>
        <w:numPr>
          <w:ilvl w:val="1"/>
          <w:numId w:val="8"/>
        </w:numPr>
        <w:ind w:leftChars="0"/>
        <w:rPr>
          <w:rFonts w:eastAsiaTheme="minorEastAsia"/>
        </w:rPr>
      </w:pPr>
      <w:r>
        <w:rPr>
          <w:rFonts w:eastAsiaTheme="minorEastAsia"/>
        </w:rPr>
        <w:t>The</w:t>
      </w:r>
      <w:r w:rsidR="004E1089" w:rsidRPr="00300C52">
        <w:rPr>
          <w:rFonts w:eastAsiaTheme="minorEastAsia"/>
        </w:rPr>
        <w:t xml:space="preserve"> </w:t>
      </w:r>
      <w:r w:rsidR="00855376" w:rsidRPr="00300C52">
        <w:rPr>
          <w:rFonts w:eastAsiaTheme="minorEastAsia"/>
        </w:rPr>
        <w:t>retransmission</w:t>
      </w:r>
      <w:r w:rsidR="004E1089" w:rsidRPr="00300C52">
        <w:rPr>
          <w:rFonts w:eastAsiaTheme="minorEastAsia"/>
        </w:rPr>
        <w:t xml:space="preserve"> is performed</w:t>
      </w:r>
      <w:r w:rsidR="00855376" w:rsidRPr="00300C52">
        <w:rPr>
          <w:rFonts w:eastAsiaTheme="minorEastAsia"/>
        </w:rPr>
        <w:t xml:space="preserve"> on </w:t>
      </w:r>
      <w:r w:rsidR="009F4E34" w:rsidRPr="00300C52">
        <w:rPr>
          <w:rFonts w:eastAsiaTheme="minorEastAsia"/>
        </w:rPr>
        <w:t xml:space="preserve">a </w:t>
      </w:r>
      <w:r w:rsidR="00855376" w:rsidRPr="00300C52">
        <w:rPr>
          <w:rFonts w:eastAsiaTheme="minorEastAsia"/>
        </w:rPr>
        <w:t>CG</w:t>
      </w:r>
      <w:r>
        <w:rPr>
          <w:rFonts w:eastAsiaTheme="minorEastAsia"/>
        </w:rPr>
        <w:t xml:space="preserve">. This is </w:t>
      </w:r>
      <w:r w:rsidR="00A51534">
        <w:rPr>
          <w:rFonts w:eastAsiaTheme="minorEastAsia"/>
        </w:rPr>
        <w:t xml:space="preserve">the scheme </w:t>
      </w:r>
      <w:r w:rsidR="004E1089" w:rsidRPr="00300C52">
        <w:rPr>
          <w:rFonts w:eastAsiaTheme="minorEastAsia"/>
        </w:rPr>
        <w:t>applicable to NR-U</w:t>
      </w:r>
      <w:r w:rsidR="00855376" w:rsidRPr="00300C52">
        <w:rPr>
          <w:rFonts w:eastAsiaTheme="minorEastAsia"/>
        </w:rPr>
        <w:t xml:space="preserve">. </w:t>
      </w:r>
    </w:p>
    <w:p w14:paraId="4A8B47FE" w14:textId="023ADD9C" w:rsidR="00855376" w:rsidRDefault="00581673" w:rsidP="00556B4B">
      <w:pPr>
        <w:rPr>
          <w:rFonts w:eastAsiaTheme="minorEastAsia"/>
        </w:rPr>
      </w:pPr>
      <w:r>
        <w:rPr>
          <w:rFonts w:eastAsiaTheme="minorEastAsia"/>
        </w:rPr>
        <w:t>C</w:t>
      </w:r>
      <w:r w:rsidR="00855376">
        <w:rPr>
          <w:rFonts w:eastAsiaTheme="minorEastAsia"/>
        </w:rPr>
        <w:t>onsidering that retransmission</w:t>
      </w:r>
      <w:r w:rsidR="00A91560">
        <w:rPr>
          <w:rFonts w:eastAsiaTheme="minorEastAsia"/>
        </w:rPr>
        <w:t xml:space="preserve"> on CG </w:t>
      </w:r>
      <w:r w:rsidR="00855376">
        <w:rPr>
          <w:rFonts w:eastAsiaTheme="minorEastAsia"/>
        </w:rPr>
        <w:t xml:space="preserve">has not been defined for licensed spectrum, we think </w:t>
      </w:r>
      <w:r w:rsidR="00D14FF5">
        <w:rPr>
          <w:rFonts w:eastAsiaTheme="minorEastAsia"/>
        </w:rPr>
        <w:t xml:space="preserve">it is to rely on dynamic scheduling of </w:t>
      </w:r>
      <w:r w:rsidR="00855376">
        <w:rPr>
          <w:rFonts w:eastAsiaTheme="minorEastAsia"/>
        </w:rPr>
        <w:t>SDT retransmission</w:t>
      </w:r>
      <w:r w:rsidR="00D14FF5">
        <w:rPr>
          <w:rFonts w:eastAsiaTheme="minorEastAsia"/>
        </w:rPr>
        <w:t>s</w:t>
      </w:r>
      <w:r w:rsidR="00DB02E7">
        <w:rPr>
          <w:rFonts w:eastAsiaTheme="minorEastAsia"/>
        </w:rPr>
        <w:t xml:space="preserve"> can be supported</w:t>
      </w:r>
      <w:r w:rsidR="009F4E34">
        <w:rPr>
          <w:rFonts w:eastAsiaTheme="minorEastAsia"/>
        </w:rPr>
        <w:t xml:space="preserve"> as </w:t>
      </w:r>
      <w:r w:rsidR="00D14FF5">
        <w:rPr>
          <w:rFonts w:eastAsiaTheme="minorEastAsia"/>
        </w:rPr>
        <w:t xml:space="preserve">a </w:t>
      </w:r>
      <w:r w:rsidR="009F4E34">
        <w:rPr>
          <w:rFonts w:eastAsiaTheme="minorEastAsia"/>
        </w:rPr>
        <w:t>baseline</w:t>
      </w:r>
      <w:r w:rsidR="00855376">
        <w:rPr>
          <w:rFonts w:eastAsiaTheme="minorEastAsia"/>
        </w:rPr>
        <w:t>.</w:t>
      </w:r>
      <w:r w:rsidR="00DB02E7">
        <w:rPr>
          <w:rFonts w:eastAsiaTheme="minorEastAsia"/>
        </w:rPr>
        <w:t xml:space="preserve"> However, in the objectives of the design for small data, transmission on unlicensed spectrum is also considered. Hence, RAN2 should also decide whether to also support SDT retransmission by CG for CG-based </w:t>
      </w:r>
      <w:r w:rsidR="00B47417">
        <w:rPr>
          <w:rFonts w:eastAsiaTheme="minorEastAsia"/>
        </w:rPr>
        <w:t>scheme</w:t>
      </w:r>
      <w:r w:rsidR="00DB02E7">
        <w:rPr>
          <w:rFonts w:eastAsiaTheme="minorEastAsia"/>
        </w:rPr>
        <w:t xml:space="preserve">. </w:t>
      </w:r>
    </w:p>
    <w:p w14:paraId="0174C5DF" w14:textId="27544CD1" w:rsidR="00855376" w:rsidRPr="00855376" w:rsidRDefault="00855376" w:rsidP="00556B4B">
      <w:pPr>
        <w:rPr>
          <w:rFonts w:eastAsiaTheme="minorEastAsia"/>
        </w:rPr>
      </w:pPr>
      <w:r>
        <w:rPr>
          <w:rFonts w:eastAsiaTheme="minorEastAsia"/>
          <w:b/>
        </w:rPr>
        <w:t xml:space="preserve">Proposal </w:t>
      </w:r>
      <w:r w:rsidR="00263CB4">
        <w:rPr>
          <w:rFonts w:eastAsiaTheme="minorEastAsia"/>
          <w:b/>
        </w:rPr>
        <w:t>3</w:t>
      </w:r>
      <w:r w:rsidRPr="00C27B1F">
        <w:rPr>
          <w:rFonts w:eastAsiaTheme="minorEastAsia"/>
          <w:b/>
        </w:rPr>
        <w:t xml:space="preserve">: </w:t>
      </w:r>
      <w:r>
        <w:rPr>
          <w:rFonts w:eastAsiaTheme="minorEastAsia"/>
          <w:b/>
        </w:rPr>
        <w:t>For CG-based scheme, SDT retransmission is performed by DG</w:t>
      </w:r>
      <w:r w:rsidR="009F4E34">
        <w:rPr>
          <w:rFonts w:eastAsiaTheme="minorEastAsia"/>
          <w:b/>
        </w:rPr>
        <w:t xml:space="preserve"> as</w:t>
      </w:r>
      <w:r w:rsidR="00D14FF5">
        <w:rPr>
          <w:rFonts w:eastAsiaTheme="minorEastAsia"/>
          <w:b/>
        </w:rPr>
        <w:t xml:space="preserve"> a</w:t>
      </w:r>
      <w:r w:rsidR="009F4E34">
        <w:rPr>
          <w:rFonts w:eastAsiaTheme="minorEastAsia"/>
          <w:b/>
        </w:rPr>
        <w:t xml:space="preserve"> baseline</w:t>
      </w:r>
      <w:r w:rsidRPr="00C27B1F">
        <w:rPr>
          <w:rFonts w:eastAsiaTheme="minorEastAsia"/>
          <w:b/>
        </w:rPr>
        <w:t xml:space="preserve">. </w:t>
      </w:r>
      <w:r w:rsidR="00402047">
        <w:rPr>
          <w:rFonts w:eastAsiaTheme="minorEastAsia"/>
          <w:b/>
        </w:rPr>
        <w:t xml:space="preserve">RAN2 to discuss whether SDT retransmission by CG is also supported. </w:t>
      </w:r>
    </w:p>
    <w:p w14:paraId="4445060E" w14:textId="6813A8AB" w:rsidR="00C43505" w:rsidRDefault="00C43505" w:rsidP="00C43505">
      <w:pPr>
        <w:pStyle w:val="3"/>
        <w:rPr>
          <w:lang w:val="en-US"/>
        </w:rPr>
      </w:pPr>
      <w:r>
        <w:rPr>
          <w:lang w:val="en-US"/>
        </w:rPr>
        <w:t>2.</w:t>
      </w:r>
      <w:r w:rsidR="005C6630">
        <w:rPr>
          <w:lang w:val="en-US"/>
        </w:rPr>
        <w:t>2</w:t>
      </w:r>
      <w:r>
        <w:rPr>
          <w:lang w:val="en-US"/>
        </w:rPr>
        <w:t>.</w:t>
      </w:r>
      <w:r w:rsidR="00B13072">
        <w:rPr>
          <w:lang w:val="en-US"/>
        </w:rPr>
        <w:t xml:space="preserve">2 </w:t>
      </w:r>
      <w:r>
        <w:rPr>
          <w:lang w:val="en-US"/>
        </w:rPr>
        <w:t>HARQ Process ID determination</w:t>
      </w:r>
    </w:p>
    <w:p w14:paraId="27062785" w14:textId="7C75511D" w:rsidR="00C43505" w:rsidRPr="00242305" w:rsidRDefault="00FE5D2E" w:rsidP="00C43505">
      <w:pPr>
        <w:rPr>
          <w:rFonts w:eastAsiaTheme="minorEastAsia"/>
        </w:rPr>
      </w:pPr>
      <w:r>
        <w:rPr>
          <w:rFonts w:eastAsiaTheme="minorEastAsia"/>
        </w:rPr>
        <w:t>In CONNECTED mode</w:t>
      </w:r>
      <w:r w:rsidR="00C43505">
        <w:rPr>
          <w:rFonts w:eastAsiaTheme="minorEastAsia"/>
        </w:rPr>
        <w:t>, multiple HARQ IDs can be configured for a CG configuration to improve transmission efficiency. W</w:t>
      </w:r>
      <w:r w:rsidR="00891E06">
        <w:rPr>
          <w:rFonts w:eastAsiaTheme="minorEastAsia"/>
        </w:rPr>
        <w:t>ith multiple HARQ process ID, compared to a single ID, w</w:t>
      </w:r>
      <w:r w:rsidR="00C43505">
        <w:rPr>
          <w:rFonts w:eastAsiaTheme="minorEastAsia"/>
        </w:rPr>
        <w:t>hen the UE transmit</w:t>
      </w:r>
      <w:r w:rsidR="00581673">
        <w:rPr>
          <w:rFonts w:eastAsiaTheme="minorEastAsia"/>
        </w:rPr>
        <w:t>s</w:t>
      </w:r>
      <w:r w:rsidR="00891E06">
        <w:rPr>
          <w:rFonts w:eastAsiaTheme="minorEastAsia"/>
        </w:rPr>
        <w:t xml:space="preserve"> with</w:t>
      </w:r>
      <w:r w:rsidR="00C43505">
        <w:rPr>
          <w:rFonts w:eastAsiaTheme="minorEastAsia"/>
        </w:rPr>
        <w:t xml:space="preserve"> an HARQ </w:t>
      </w:r>
      <w:r w:rsidR="00C43505">
        <w:rPr>
          <w:rFonts w:eastAsiaTheme="minorEastAsia" w:hint="eastAsia"/>
        </w:rPr>
        <w:t>p</w:t>
      </w:r>
      <w:r w:rsidR="00C43505">
        <w:rPr>
          <w:rFonts w:eastAsiaTheme="minorEastAsia"/>
        </w:rPr>
        <w:t xml:space="preserve">rocess, the UE can transmit another </w:t>
      </w:r>
      <w:r w:rsidR="00581673">
        <w:rPr>
          <w:rFonts w:eastAsiaTheme="minorEastAsia"/>
        </w:rPr>
        <w:t xml:space="preserve">TB using another </w:t>
      </w:r>
      <w:r w:rsidR="00C43505">
        <w:rPr>
          <w:rFonts w:eastAsiaTheme="minorEastAsia"/>
        </w:rPr>
        <w:t xml:space="preserve">HARQ process without waiting for the HARQ feedback for the </w:t>
      </w:r>
      <w:r w:rsidR="00581673">
        <w:rPr>
          <w:rFonts w:eastAsiaTheme="minorEastAsia"/>
        </w:rPr>
        <w:t>initial one</w:t>
      </w:r>
      <w:r w:rsidR="00C43505">
        <w:rPr>
          <w:rFonts w:eastAsiaTheme="minorEastAsia"/>
        </w:rPr>
        <w:t>. This is beneficial for subsequent uplink transmission</w:t>
      </w:r>
      <w:r w:rsidR="00581673">
        <w:rPr>
          <w:rFonts w:eastAsiaTheme="minorEastAsia"/>
        </w:rPr>
        <w:t>s in SDT</w:t>
      </w:r>
      <w:r w:rsidR="00C43505">
        <w:rPr>
          <w:rFonts w:eastAsiaTheme="minorEastAsia"/>
        </w:rPr>
        <w:t>, i.e. the UE can transmit the small data as soon as possible by using multiple HARQ processes.</w:t>
      </w:r>
    </w:p>
    <w:p w14:paraId="3226EA64" w14:textId="553AA88C" w:rsidR="00C43505" w:rsidRDefault="00935664" w:rsidP="00C43505">
      <w:pPr>
        <w:rPr>
          <w:rFonts w:eastAsiaTheme="minorEastAsia"/>
        </w:rPr>
      </w:pPr>
      <w:r>
        <w:rPr>
          <w:rFonts w:eastAsiaTheme="minorEastAsia"/>
          <w:b/>
        </w:rPr>
        <w:t xml:space="preserve">Proposal </w:t>
      </w:r>
      <w:r w:rsidR="00263CB4">
        <w:rPr>
          <w:rFonts w:eastAsiaTheme="minorEastAsia"/>
          <w:b/>
        </w:rPr>
        <w:t>4</w:t>
      </w:r>
      <w:r w:rsidR="00C43505" w:rsidRPr="00C27B1F">
        <w:rPr>
          <w:rFonts w:eastAsiaTheme="minorEastAsia"/>
          <w:b/>
        </w:rPr>
        <w:t xml:space="preserve">: </w:t>
      </w:r>
      <w:r w:rsidR="00C43505">
        <w:rPr>
          <w:rFonts w:eastAsiaTheme="minorEastAsia"/>
          <w:b/>
        </w:rPr>
        <w:t>Multiple HARQ process IDs can be configured for a CG configuration for SDT.</w:t>
      </w:r>
    </w:p>
    <w:p w14:paraId="2E851108" w14:textId="4660E970" w:rsidR="003132DC" w:rsidRDefault="003132DC" w:rsidP="003132DC">
      <w:pPr>
        <w:pStyle w:val="3"/>
        <w:rPr>
          <w:lang w:val="en-US"/>
        </w:rPr>
      </w:pPr>
      <w:r>
        <w:rPr>
          <w:lang w:val="en-US"/>
        </w:rPr>
        <w:lastRenderedPageBreak/>
        <w:t>2.</w:t>
      </w:r>
      <w:r w:rsidR="005C6630">
        <w:rPr>
          <w:lang w:val="en-US"/>
        </w:rPr>
        <w:t>2</w:t>
      </w:r>
      <w:r>
        <w:rPr>
          <w:lang w:val="en-US"/>
        </w:rPr>
        <w:t>.</w:t>
      </w:r>
      <w:r w:rsidR="00B13072">
        <w:rPr>
          <w:lang w:val="en-US"/>
        </w:rPr>
        <w:t xml:space="preserve">3 </w:t>
      </w:r>
      <w:r>
        <w:rPr>
          <w:lang w:val="en-US"/>
        </w:rPr>
        <w:t>Power control aspects</w:t>
      </w:r>
    </w:p>
    <w:p w14:paraId="36FD4D23" w14:textId="41D8CAD9" w:rsidR="003132DC" w:rsidRDefault="00FD4474" w:rsidP="00F635E4">
      <w:pPr>
        <w:rPr>
          <w:rFonts w:eastAsiaTheme="minorEastAsia"/>
        </w:rPr>
      </w:pPr>
      <w:r>
        <w:rPr>
          <w:rFonts w:eastAsiaTheme="minorEastAsia"/>
        </w:rPr>
        <w:t>T</w:t>
      </w:r>
      <w:r w:rsidR="003132DC">
        <w:rPr>
          <w:rFonts w:eastAsiaTheme="minorEastAsia"/>
        </w:rPr>
        <w:t>wo</w:t>
      </w:r>
      <w:r w:rsidR="00065345">
        <w:rPr>
          <w:rFonts w:eastAsiaTheme="minorEastAsia"/>
        </w:rPr>
        <w:t xml:space="preserve"> </w:t>
      </w:r>
      <w:r w:rsidR="003132DC">
        <w:rPr>
          <w:rFonts w:eastAsiaTheme="minorEastAsia"/>
        </w:rPr>
        <w:t>type</w:t>
      </w:r>
      <w:r w:rsidR="00065345">
        <w:rPr>
          <w:rFonts w:eastAsiaTheme="minorEastAsia"/>
        </w:rPr>
        <w:t>s</w:t>
      </w:r>
      <w:r w:rsidR="003132DC">
        <w:rPr>
          <w:rFonts w:eastAsiaTheme="minorEastAsia"/>
        </w:rPr>
        <w:t xml:space="preserve"> of power control scheme</w:t>
      </w:r>
      <w:r w:rsidR="006F1C50">
        <w:rPr>
          <w:rFonts w:eastAsiaTheme="minorEastAsia"/>
        </w:rPr>
        <w:t>s</w:t>
      </w:r>
      <w:r>
        <w:rPr>
          <w:rFonts w:eastAsiaTheme="minorEastAsia"/>
        </w:rPr>
        <w:t xml:space="preserve"> have been defined by RAN1</w:t>
      </w:r>
      <w:r w:rsidR="003132DC">
        <w:rPr>
          <w:rFonts w:eastAsiaTheme="minorEastAsia"/>
        </w:rPr>
        <w:t>:</w:t>
      </w:r>
      <w:r w:rsidR="003132DC" w:rsidRPr="003132DC">
        <w:rPr>
          <w:rFonts w:eastAsiaTheme="minorEastAsia"/>
        </w:rPr>
        <w:t xml:space="preserve"> open loop and close</w:t>
      </w:r>
      <w:r w:rsidR="00065345">
        <w:rPr>
          <w:rFonts w:eastAsiaTheme="minorEastAsia"/>
        </w:rPr>
        <w:t>d</w:t>
      </w:r>
      <w:r w:rsidR="003132DC" w:rsidRPr="003132DC">
        <w:rPr>
          <w:rFonts w:eastAsiaTheme="minorEastAsia"/>
        </w:rPr>
        <w:t xml:space="preserve"> loop power control</w:t>
      </w:r>
      <w:r w:rsidR="003132DC" w:rsidRPr="003132DC">
        <w:rPr>
          <w:rFonts w:eastAsiaTheme="minorEastAsia" w:hint="eastAsia"/>
        </w:rPr>
        <w:t>.</w:t>
      </w:r>
      <w:r w:rsidR="003132DC">
        <w:rPr>
          <w:rFonts w:eastAsiaTheme="minorEastAsia"/>
        </w:rPr>
        <w:t xml:space="preserve"> </w:t>
      </w:r>
      <w:r w:rsidR="00065345">
        <w:rPr>
          <w:rFonts w:eastAsiaTheme="minorEastAsia"/>
        </w:rPr>
        <w:t>F</w:t>
      </w:r>
      <w:r w:rsidR="003132DC">
        <w:rPr>
          <w:rFonts w:eastAsiaTheme="minorEastAsia"/>
        </w:rPr>
        <w:t xml:space="preserve">or SDT, </w:t>
      </w:r>
      <w:r w:rsidR="006B0888">
        <w:rPr>
          <w:rFonts w:eastAsiaTheme="minorEastAsia"/>
        </w:rPr>
        <w:t xml:space="preserve">considering </w:t>
      </w:r>
      <w:r>
        <w:rPr>
          <w:rFonts w:eastAsiaTheme="minorEastAsia"/>
        </w:rPr>
        <w:t xml:space="preserve">that both </w:t>
      </w:r>
      <w:r w:rsidR="006B0888">
        <w:rPr>
          <w:rFonts w:eastAsiaTheme="minorEastAsia"/>
        </w:rPr>
        <w:t>subsequent uplink</w:t>
      </w:r>
      <w:r>
        <w:rPr>
          <w:rFonts w:eastAsiaTheme="minorEastAsia"/>
        </w:rPr>
        <w:t xml:space="preserve"> new</w:t>
      </w:r>
      <w:r w:rsidR="006B0888">
        <w:rPr>
          <w:rFonts w:eastAsiaTheme="minorEastAsia"/>
        </w:rPr>
        <w:t xml:space="preserve"> transmission </w:t>
      </w:r>
      <w:r>
        <w:rPr>
          <w:rFonts w:eastAsiaTheme="minorEastAsia"/>
        </w:rPr>
        <w:t xml:space="preserve">and retransmission </w:t>
      </w:r>
      <w:r w:rsidR="006B0888">
        <w:rPr>
          <w:rFonts w:eastAsiaTheme="minorEastAsia"/>
        </w:rPr>
        <w:t>is supported</w:t>
      </w:r>
      <w:r w:rsidR="006B0888">
        <w:rPr>
          <w:rFonts w:eastAsiaTheme="minorEastAsia" w:hint="eastAsia"/>
        </w:rPr>
        <w:t>,</w:t>
      </w:r>
      <w:r w:rsidR="006B0888">
        <w:rPr>
          <w:rFonts w:eastAsiaTheme="minorEastAsia"/>
        </w:rPr>
        <w:t xml:space="preserve"> a close</w:t>
      </w:r>
      <w:r w:rsidR="00065345">
        <w:rPr>
          <w:rFonts w:eastAsiaTheme="minorEastAsia"/>
        </w:rPr>
        <w:t>d</w:t>
      </w:r>
      <w:r w:rsidR="006B0888">
        <w:rPr>
          <w:rFonts w:eastAsiaTheme="minorEastAsia"/>
        </w:rPr>
        <w:t xml:space="preserve"> loop power control </w:t>
      </w:r>
      <w:r>
        <w:rPr>
          <w:rFonts w:eastAsiaTheme="minorEastAsia"/>
        </w:rPr>
        <w:t>is beneficial</w:t>
      </w:r>
      <w:r w:rsidR="006B0888">
        <w:rPr>
          <w:rFonts w:eastAsiaTheme="minorEastAsia"/>
        </w:rPr>
        <w:t xml:space="preserve"> to improve </w:t>
      </w:r>
      <w:r w:rsidR="00097ECF">
        <w:rPr>
          <w:rFonts w:eastAsiaTheme="minorEastAsia"/>
        </w:rPr>
        <w:t>subsequent</w:t>
      </w:r>
      <w:r w:rsidR="006B0888">
        <w:rPr>
          <w:rFonts w:eastAsiaTheme="minorEastAsia"/>
        </w:rPr>
        <w:t xml:space="preserve"> transmission</w:t>
      </w:r>
      <w:r w:rsidR="00F7475E">
        <w:rPr>
          <w:rFonts w:eastAsiaTheme="minorEastAsia"/>
        </w:rPr>
        <w:t>’s performance</w:t>
      </w:r>
      <w:r w:rsidR="006B0888">
        <w:rPr>
          <w:rFonts w:eastAsiaTheme="minorEastAsia"/>
        </w:rPr>
        <w:t>. However</w:t>
      </w:r>
      <w:r w:rsidR="00356BBD">
        <w:rPr>
          <w:rFonts w:eastAsiaTheme="minorEastAsia"/>
        </w:rPr>
        <w:t>,</w:t>
      </w:r>
      <w:r w:rsidR="006B0888">
        <w:rPr>
          <w:rFonts w:eastAsiaTheme="minorEastAsia"/>
        </w:rPr>
        <w:t xml:space="preserve"> </w:t>
      </w:r>
      <w:r w:rsidR="003132DC">
        <w:rPr>
          <w:rFonts w:eastAsiaTheme="minorEastAsia"/>
        </w:rPr>
        <w:t xml:space="preserve">which scheme is selected </w:t>
      </w:r>
      <w:r>
        <w:rPr>
          <w:rFonts w:eastAsiaTheme="minorEastAsia"/>
        </w:rPr>
        <w:t xml:space="preserve">is </w:t>
      </w:r>
      <w:r w:rsidR="00065345">
        <w:rPr>
          <w:rFonts w:eastAsiaTheme="minorEastAsia"/>
        </w:rPr>
        <w:t xml:space="preserve">rather </w:t>
      </w:r>
      <w:r>
        <w:rPr>
          <w:rFonts w:eastAsiaTheme="minorEastAsia"/>
        </w:rPr>
        <w:t xml:space="preserve">a RAN1 issue and </w:t>
      </w:r>
      <w:r w:rsidR="003132DC">
        <w:rPr>
          <w:rFonts w:eastAsiaTheme="minorEastAsia"/>
        </w:rPr>
        <w:t>should be determined by RAN1</w:t>
      </w:r>
      <w:r w:rsidR="006B0888">
        <w:rPr>
          <w:rFonts w:eastAsiaTheme="minorEastAsia"/>
        </w:rPr>
        <w:t>.</w:t>
      </w:r>
    </w:p>
    <w:p w14:paraId="5237ECD4" w14:textId="0EE83AB8" w:rsidR="006B0888" w:rsidRPr="006B0888" w:rsidRDefault="006B0888" w:rsidP="00F635E4">
      <w:pPr>
        <w:rPr>
          <w:rFonts w:eastAsiaTheme="minorEastAsia"/>
        </w:rPr>
      </w:pPr>
      <w:r>
        <w:rPr>
          <w:rFonts w:eastAsiaTheme="minorEastAsia"/>
          <w:b/>
        </w:rPr>
        <w:t>Proposal</w:t>
      </w:r>
      <w:r w:rsidR="00935664">
        <w:rPr>
          <w:rFonts w:eastAsiaTheme="minorEastAsia"/>
          <w:b/>
        </w:rPr>
        <w:t xml:space="preserve"> </w:t>
      </w:r>
      <w:r w:rsidR="00263CB4">
        <w:rPr>
          <w:rFonts w:eastAsiaTheme="minorEastAsia"/>
          <w:b/>
        </w:rPr>
        <w:t>5</w:t>
      </w:r>
      <w:r w:rsidRPr="00C27B1F">
        <w:rPr>
          <w:rFonts w:eastAsiaTheme="minorEastAsia"/>
          <w:b/>
        </w:rPr>
        <w:t xml:space="preserve">: </w:t>
      </w:r>
      <w:r>
        <w:rPr>
          <w:rFonts w:eastAsiaTheme="minorEastAsia"/>
          <w:b/>
        </w:rPr>
        <w:t xml:space="preserve">Send LS </w:t>
      </w:r>
      <w:r w:rsidR="00065345">
        <w:rPr>
          <w:rFonts w:eastAsiaTheme="minorEastAsia"/>
          <w:b/>
        </w:rPr>
        <w:t xml:space="preserve">asking RAN1 </w:t>
      </w:r>
      <w:r>
        <w:rPr>
          <w:rFonts w:eastAsiaTheme="minorEastAsia"/>
          <w:b/>
        </w:rPr>
        <w:t xml:space="preserve">to </w:t>
      </w:r>
      <w:r w:rsidR="00065345">
        <w:rPr>
          <w:rFonts w:eastAsiaTheme="minorEastAsia"/>
          <w:b/>
        </w:rPr>
        <w:t>define</w:t>
      </w:r>
      <w:r>
        <w:rPr>
          <w:rFonts w:eastAsiaTheme="minorEastAsia"/>
          <w:b/>
        </w:rPr>
        <w:t xml:space="preserve"> power control </w:t>
      </w:r>
      <w:r w:rsidR="00065345">
        <w:rPr>
          <w:rFonts w:eastAsiaTheme="minorEastAsia"/>
          <w:b/>
        </w:rPr>
        <w:t xml:space="preserve">mechanism </w:t>
      </w:r>
      <w:r>
        <w:rPr>
          <w:rFonts w:eastAsiaTheme="minorEastAsia"/>
          <w:b/>
        </w:rPr>
        <w:t xml:space="preserve">for CG-based </w:t>
      </w:r>
      <w:r w:rsidR="00065345">
        <w:rPr>
          <w:rFonts w:eastAsiaTheme="minorEastAsia"/>
          <w:b/>
        </w:rPr>
        <w:t>SDT</w:t>
      </w:r>
      <w:r>
        <w:rPr>
          <w:rFonts w:eastAsiaTheme="minorEastAsia"/>
          <w:b/>
        </w:rPr>
        <w:t>.</w:t>
      </w:r>
    </w:p>
    <w:p w14:paraId="167C92DC" w14:textId="5D8782B7" w:rsidR="00A942EC" w:rsidRDefault="00A942EC" w:rsidP="00A942EC">
      <w:pPr>
        <w:pStyle w:val="2"/>
        <w:rPr>
          <w:lang w:eastAsia="zh-CN"/>
        </w:rPr>
      </w:pPr>
      <w:r w:rsidRPr="004569E0">
        <w:rPr>
          <w:rFonts w:hint="eastAsia"/>
          <w:lang w:eastAsia="zh-CN"/>
        </w:rPr>
        <w:t>2</w:t>
      </w:r>
      <w:r>
        <w:rPr>
          <w:lang w:eastAsia="zh-CN"/>
        </w:rPr>
        <w:t>.</w:t>
      </w:r>
      <w:r w:rsidR="005C6630">
        <w:rPr>
          <w:lang w:eastAsia="zh-CN"/>
        </w:rPr>
        <w:t>3</w:t>
      </w:r>
      <w:r w:rsidR="005C6630" w:rsidRPr="004569E0">
        <w:rPr>
          <w:lang w:eastAsia="zh-CN"/>
        </w:rPr>
        <w:t xml:space="preserve"> </w:t>
      </w:r>
      <w:r w:rsidR="00F635E4">
        <w:rPr>
          <w:lang w:eastAsia="zh-CN"/>
        </w:rPr>
        <w:t>CG response</w:t>
      </w:r>
      <w:r w:rsidR="0089464C">
        <w:rPr>
          <w:lang w:eastAsia="zh-CN"/>
        </w:rPr>
        <w:t xml:space="preserve"> reception</w:t>
      </w:r>
    </w:p>
    <w:p w14:paraId="3290F9BA" w14:textId="32AE94B3" w:rsidR="00C27B1F" w:rsidRDefault="00C27B1F" w:rsidP="00C27B1F">
      <w:pPr>
        <w:pStyle w:val="3"/>
        <w:rPr>
          <w:lang w:val="en-US"/>
        </w:rPr>
      </w:pPr>
      <w:r>
        <w:rPr>
          <w:lang w:val="en-US"/>
        </w:rPr>
        <w:t>2.</w:t>
      </w:r>
      <w:r w:rsidR="005C6630">
        <w:rPr>
          <w:lang w:val="en-US"/>
        </w:rPr>
        <w:t>3</w:t>
      </w:r>
      <w:r>
        <w:rPr>
          <w:lang w:val="en-US"/>
        </w:rPr>
        <w:t xml:space="preserve">.1 </w:t>
      </w:r>
      <w:r w:rsidR="00493F62">
        <w:rPr>
          <w:lang w:val="en-US"/>
        </w:rPr>
        <w:t>CG response</w:t>
      </w:r>
    </w:p>
    <w:p w14:paraId="7777EE8B" w14:textId="77777777" w:rsidR="00A25F2B" w:rsidRDefault="00A25F2B" w:rsidP="00A25F2B">
      <w:pPr>
        <w:rPr>
          <w:lang w:val="en-GB"/>
        </w:rPr>
      </w:pPr>
      <w:r>
        <w:rPr>
          <w:lang w:val="en-GB"/>
        </w:rPr>
        <w:t xml:space="preserve">In LTE PUR, there is no subsequent uplink transmission to be performed on RRC_INACTIVE and both L1, L2 and L3 ACK are supported as shown below. </w:t>
      </w:r>
    </w:p>
    <w:tbl>
      <w:tblPr>
        <w:tblStyle w:val="af2"/>
        <w:tblW w:w="0" w:type="auto"/>
        <w:tblLook w:val="04A0" w:firstRow="1" w:lastRow="0" w:firstColumn="1" w:lastColumn="0" w:noHBand="0" w:noVBand="1"/>
      </w:tblPr>
      <w:tblGrid>
        <w:gridCol w:w="9628"/>
      </w:tblGrid>
      <w:tr w:rsidR="00A25F2B" w14:paraId="25D48E7E" w14:textId="77777777" w:rsidTr="00956AAF">
        <w:tc>
          <w:tcPr>
            <w:tcW w:w="9628" w:type="dxa"/>
          </w:tcPr>
          <w:p w14:paraId="4F073D36" w14:textId="77777777" w:rsidR="00A25F2B" w:rsidRPr="00200BAD" w:rsidRDefault="00A25F2B" w:rsidP="00956AAF">
            <w:r w:rsidRPr="00200BAD">
              <w:t xml:space="preserve">The procedure for transmission using PUR for the Control Plane </w:t>
            </w:r>
            <w:proofErr w:type="spellStart"/>
            <w:r w:rsidRPr="00200BAD">
              <w:t>CIoT</w:t>
            </w:r>
            <w:proofErr w:type="spellEnd"/>
            <w:r w:rsidRPr="00200BAD">
              <w:t xml:space="preserve"> EPS </w:t>
            </w:r>
            <w:proofErr w:type="spellStart"/>
            <w:r w:rsidRPr="00200BAD">
              <w:t>optimisation</w:t>
            </w:r>
            <w:proofErr w:type="spellEnd"/>
            <w:r w:rsidRPr="00200BAD">
              <w:t xml:space="preserve"> and for the Control Plane </w:t>
            </w:r>
            <w:proofErr w:type="spellStart"/>
            <w:r w:rsidRPr="00200BAD">
              <w:t>CIoT</w:t>
            </w:r>
            <w:proofErr w:type="spellEnd"/>
            <w:r w:rsidRPr="00200BAD">
              <w:t xml:space="preserve"> 5GS </w:t>
            </w:r>
            <w:proofErr w:type="spellStart"/>
            <w:r w:rsidRPr="00200BAD">
              <w:t>optimisation</w:t>
            </w:r>
            <w:proofErr w:type="spellEnd"/>
            <w:r w:rsidRPr="00200BAD">
              <w:t xml:space="preserve"> is illustrated in Figure 7.3d-2.</w:t>
            </w:r>
          </w:p>
          <w:p w14:paraId="63C41E0D" w14:textId="77777777" w:rsidR="00A25F2B" w:rsidRPr="00200BAD" w:rsidRDefault="00A25F2B" w:rsidP="00956AAF">
            <w:pPr>
              <w:pStyle w:val="TH"/>
            </w:pPr>
            <w:r w:rsidRPr="00200BAD">
              <w:object w:dxaOrig="10246" w:dyaOrig="4635" w14:anchorId="04CE3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84.75pt" o:ole="">
                  <v:imagedata r:id="rId8" o:title=""/>
                </v:shape>
                <o:OLEObject Type="Embed" ProgID="Visio.Drawing.15" ShapeID="_x0000_i1025" DrawAspect="Content" ObjectID="_1672213108" r:id="rId9"/>
              </w:object>
            </w:r>
          </w:p>
          <w:p w14:paraId="75C1C5F7" w14:textId="77777777" w:rsidR="00A25F2B" w:rsidRPr="00D03AC3" w:rsidRDefault="00A25F2B" w:rsidP="00956AAF">
            <w:pPr>
              <w:pStyle w:val="TF"/>
            </w:pPr>
            <w:r w:rsidRPr="00200BAD">
              <w:t xml:space="preserve">Figure 7.3d-2: Transmission using PUR for the Control Plane </w:t>
            </w:r>
            <w:proofErr w:type="spellStart"/>
            <w:r w:rsidRPr="00200BAD">
              <w:t>CIoT</w:t>
            </w:r>
            <w:proofErr w:type="spellEnd"/>
            <w:r w:rsidRPr="00200BAD">
              <w:t xml:space="preserve"> EPS/5GS </w:t>
            </w:r>
            <w:proofErr w:type="spellStart"/>
            <w:r w:rsidRPr="00200BAD">
              <w:t>Optimisations</w:t>
            </w:r>
            <w:proofErr w:type="spellEnd"/>
          </w:p>
        </w:tc>
      </w:tr>
    </w:tbl>
    <w:p w14:paraId="4202E9C0" w14:textId="77777777" w:rsidR="00A25F2B" w:rsidRPr="00F0582C" w:rsidRDefault="00A25F2B" w:rsidP="00F0582C">
      <w:pPr>
        <w:rPr>
          <w:rFonts w:eastAsia="游明朝"/>
        </w:rPr>
      </w:pPr>
    </w:p>
    <w:p w14:paraId="5CFC889C" w14:textId="2FB3E88F" w:rsidR="00C27B1F" w:rsidRDefault="00A25F2B" w:rsidP="00EE69F8">
      <w:pPr>
        <w:rPr>
          <w:lang w:val="en-GB"/>
        </w:rPr>
      </w:pPr>
      <w:r>
        <w:rPr>
          <w:rFonts w:eastAsiaTheme="minorEastAsia"/>
        </w:rPr>
        <w:t xml:space="preserve">For 5G small data, </w:t>
      </w:r>
      <w:r w:rsidR="001B2A64">
        <w:rPr>
          <w:rFonts w:eastAsiaTheme="minorEastAsia"/>
        </w:rPr>
        <w:t>a</w:t>
      </w:r>
      <w:r w:rsidR="00065345">
        <w:rPr>
          <w:rFonts w:eastAsiaTheme="minorEastAsia"/>
        </w:rPr>
        <w:t xml:space="preserve">fter the UE transmits the CG, the next issue is how to receive the CG response. </w:t>
      </w:r>
      <w:r w:rsidR="00065345">
        <w:rPr>
          <w:lang w:val="en-GB"/>
        </w:rPr>
        <w:t xml:space="preserve">Four </w:t>
      </w:r>
      <w:r w:rsidR="00CE3A8C">
        <w:rPr>
          <w:lang w:val="en-GB"/>
        </w:rPr>
        <w:t>options are available</w:t>
      </w:r>
      <w:r w:rsidR="00065345">
        <w:rPr>
          <w:lang w:val="en-GB"/>
        </w:rPr>
        <w:t>:</w:t>
      </w:r>
    </w:p>
    <w:p w14:paraId="5D109B8B" w14:textId="6AE957C7" w:rsidR="00CE3A8C" w:rsidRPr="00CE3A8C" w:rsidRDefault="00CE3A8C" w:rsidP="00020B62">
      <w:pPr>
        <w:pStyle w:val="af1"/>
        <w:numPr>
          <w:ilvl w:val="0"/>
          <w:numId w:val="13"/>
        </w:numPr>
        <w:ind w:leftChars="0"/>
      </w:pPr>
      <w:r w:rsidRPr="00CE3A8C">
        <w:t xml:space="preserve">Option 1: </w:t>
      </w:r>
      <w:r w:rsidR="00A74E4C">
        <w:t xml:space="preserve">define </w:t>
      </w:r>
      <w:r w:rsidRPr="00CE3A8C">
        <w:t>L1 ACK</w:t>
      </w:r>
      <w:r w:rsidR="00C73489">
        <w:t xml:space="preserve"> which is transmitted on PDCCH</w:t>
      </w:r>
      <w:r w:rsidR="00D41CD4">
        <w:t xml:space="preserve"> only</w:t>
      </w:r>
      <w:r>
        <w:t>.</w:t>
      </w:r>
      <w:r w:rsidR="00D41CD4">
        <w:t xml:space="preserve"> There is no PDSCH</w:t>
      </w:r>
      <w:r w:rsidR="002F5C29">
        <w:t xml:space="preserve"> with or without TAC</w:t>
      </w:r>
    </w:p>
    <w:p w14:paraId="3328AA72" w14:textId="4B233EFA" w:rsidR="00CE3A8C" w:rsidRPr="00CE3A8C" w:rsidRDefault="00CE3A8C" w:rsidP="00020B62">
      <w:pPr>
        <w:pStyle w:val="af1"/>
        <w:numPr>
          <w:ilvl w:val="0"/>
          <w:numId w:val="13"/>
        </w:numPr>
        <w:ind w:leftChars="0"/>
      </w:pPr>
      <w:r w:rsidRPr="00CE3A8C">
        <w:t xml:space="preserve">Option 2: </w:t>
      </w:r>
      <w:r w:rsidR="00A74E4C">
        <w:t xml:space="preserve">define </w:t>
      </w:r>
      <w:r w:rsidRPr="00CE3A8C">
        <w:t>L2 ACK</w:t>
      </w:r>
      <w:r w:rsidR="00C73489">
        <w:t xml:space="preserve"> which is transmitted on PDSCH</w:t>
      </w:r>
      <w:r>
        <w:t>. The L2 ACK can be</w:t>
      </w:r>
      <w:r w:rsidR="005A4B6A">
        <w:t xml:space="preserve"> a</w:t>
      </w:r>
      <w:r>
        <w:t xml:space="preserve"> TAC MAC CE</w:t>
      </w:r>
      <w:r w:rsidR="00D41CD4">
        <w:t>.</w:t>
      </w:r>
    </w:p>
    <w:p w14:paraId="17683D5C" w14:textId="60A984A0" w:rsidR="00CE3A8C" w:rsidRDefault="00CE3A8C" w:rsidP="00020B62">
      <w:pPr>
        <w:pStyle w:val="af1"/>
        <w:numPr>
          <w:ilvl w:val="0"/>
          <w:numId w:val="13"/>
        </w:numPr>
        <w:ind w:leftChars="0"/>
      </w:pPr>
      <w:r w:rsidRPr="00CE3A8C">
        <w:t xml:space="preserve">Option </w:t>
      </w:r>
      <w:r>
        <w:t>3</w:t>
      </w:r>
      <w:r w:rsidRPr="00CE3A8C">
        <w:t xml:space="preserve">: </w:t>
      </w:r>
      <w:r w:rsidR="00A74E4C">
        <w:t xml:space="preserve">define </w:t>
      </w:r>
      <w:r w:rsidRPr="00CE3A8C">
        <w:t>L3 ACK</w:t>
      </w:r>
      <w:r w:rsidR="005A4B6A">
        <w:t xml:space="preserve"> which is transmitted on PDSCH</w:t>
      </w:r>
      <w:r>
        <w:t>. The L3 ACK can be</w:t>
      </w:r>
      <w:r w:rsidR="005A4B6A">
        <w:t xml:space="preserve"> a</w:t>
      </w:r>
      <w:r>
        <w:t xml:space="preserve"> RRC message, e.g. </w:t>
      </w:r>
      <w:proofErr w:type="spellStart"/>
      <w:r w:rsidRPr="00CE3A8C">
        <w:rPr>
          <w:i/>
        </w:rPr>
        <w:t>RRCRelease</w:t>
      </w:r>
      <w:proofErr w:type="spellEnd"/>
      <w:r>
        <w:t>.</w:t>
      </w:r>
      <w:r w:rsidR="00D41CD4">
        <w:t xml:space="preserve"> </w:t>
      </w:r>
    </w:p>
    <w:p w14:paraId="6725D229" w14:textId="34EAAC71" w:rsidR="009A2251" w:rsidRPr="00CE3A8C" w:rsidRDefault="009A2251" w:rsidP="00020B62">
      <w:pPr>
        <w:pStyle w:val="af1"/>
        <w:numPr>
          <w:ilvl w:val="0"/>
          <w:numId w:val="13"/>
        </w:numPr>
        <w:ind w:leftChars="0"/>
      </w:pPr>
      <w:r>
        <w:t xml:space="preserve">Option 4: uplink grant for </w:t>
      </w:r>
      <w:r w:rsidR="0062756F">
        <w:t>retransmission</w:t>
      </w:r>
    </w:p>
    <w:p w14:paraId="038DFFB3" w14:textId="0D59E15F" w:rsidR="00CE3A8C" w:rsidRDefault="00115CAC" w:rsidP="00EE69F8">
      <w:pPr>
        <w:rPr>
          <w:lang w:val="en-GB"/>
        </w:rPr>
      </w:pPr>
      <w:r w:rsidRPr="001928D5">
        <w:rPr>
          <w:lang w:val="en-GB"/>
        </w:rPr>
        <w:t xml:space="preserve">Both </w:t>
      </w:r>
      <w:r w:rsidR="007A162A" w:rsidRPr="001928D5">
        <w:rPr>
          <w:lang w:val="en-GB"/>
        </w:rPr>
        <w:t>option 1</w:t>
      </w:r>
      <w:r w:rsidR="00C73489" w:rsidRPr="001928D5">
        <w:rPr>
          <w:lang w:val="en-GB"/>
        </w:rPr>
        <w:t xml:space="preserve"> </w:t>
      </w:r>
      <w:r w:rsidR="007A162A" w:rsidRPr="001928D5">
        <w:rPr>
          <w:lang w:val="en-GB"/>
        </w:rPr>
        <w:t xml:space="preserve">can be applicable to the case when there is </w:t>
      </w:r>
      <w:r w:rsidRPr="001928D5">
        <w:rPr>
          <w:lang w:val="en-GB"/>
        </w:rPr>
        <w:t xml:space="preserve">a </w:t>
      </w:r>
      <w:r w:rsidR="007A162A" w:rsidRPr="001928D5">
        <w:rPr>
          <w:lang w:val="en-GB"/>
        </w:rPr>
        <w:t>subsequent transmission</w:t>
      </w:r>
      <w:r w:rsidR="00D41CD4" w:rsidRPr="001928D5">
        <w:rPr>
          <w:lang w:val="en-GB"/>
        </w:rPr>
        <w:t xml:space="preserve"> expected by the UE</w:t>
      </w:r>
      <w:r w:rsidR="0062756F" w:rsidRPr="001928D5">
        <w:rPr>
          <w:lang w:val="en-GB"/>
        </w:rPr>
        <w:t xml:space="preserve"> </w:t>
      </w:r>
      <w:r w:rsidR="00545383" w:rsidRPr="001928D5">
        <w:rPr>
          <w:lang w:val="en-GB"/>
        </w:rPr>
        <w:t>and there is no downlink data in response to the UE</w:t>
      </w:r>
      <w:r w:rsidR="007A162A" w:rsidRPr="001928D5">
        <w:rPr>
          <w:lang w:val="en-GB"/>
        </w:rPr>
        <w:t>.</w:t>
      </w:r>
      <w:r w:rsidR="007A162A">
        <w:rPr>
          <w:lang w:val="en-GB"/>
        </w:rPr>
        <w:t xml:space="preserve"> The network can send a L1</w:t>
      </w:r>
      <w:r w:rsidR="00D41CD4">
        <w:rPr>
          <w:lang w:val="en-GB"/>
        </w:rPr>
        <w:t xml:space="preserve"> ACK</w:t>
      </w:r>
      <w:r w:rsidR="00C73489">
        <w:rPr>
          <w:lang w:val="en-GB"/>
        </w:rPr>
        <w:t xml:space="preserve"> or L2</w:t>
      </w:r>
      <w:r w:rsidR="007A162A">
        <w:rPr>
          <w:lang w:val="en-GB"/>
        </w:rPr>
        <w:t xml:space="preserve"> ACK to the UE</w:t>
      </w:r>
      <w:r w:rsidR="00C73489">
        <w:rPr>
          <w:lang w:val="en-GB"/>
        </w:rPr>
        <w:t xml:space="preserve"> for current uplink transmission</w:t>
      </w:r>
      <w:r w:rsidR="00290786">
        <w:rPr>
          <w:lang w:val="en-GB"/>
        </w:rPr>
        <w:t xml:space="preserve"> without providing a dynamic grant, which would allow</w:t>
      </w:r>
      <w:r w:rsidR="00C73489">
        <w:rPr>
          <w:lang w:val="en-GB"/>
        </w:rPr>
        <w:t xml:space="preserve"> the UE </w:t>
      </w:r>
      <w:r w:rsidR="00D41CD4">
        <w:rPr>
          <w:lang w:val="en-GB"/>
        </w:rPr>
        <w:t xml:space="preserve">to </w:t>
      </w:r>
      <w:r w:rsidR="00C73489">
        <w:rPr>
          <w:lang w:val="en-GB"/>
        </w:rPr>
        <w:t>perform the subsequent uplink transmission</w:t>
      </w:r>
      <w:r w:rsidR="00290786">
        <w:rPr>
          <w:lang w:val="en-GB"/>
        </w:rPr>
        <w:t xml:space="preserve"> using the next CG occasion of its SDT CG configuration</w:t>
      </w:r>
      <w:r w:rsidR="00B56578">
        <w:rPr>
          <w:lang w:val="en-GB"/>
        </w:rPr>
        <w:t>.</w:t>
      </w:r>
      <w:r w:rsidR="000518EA">
        <w:rPr>
          <w:lang w:val="en-GB"/>
        </w:rPr>
        <w:t xml:space="preserve"> </w:t>
      </w:r>
      <w:r w:rsidR="00C65683">
        <w:rPr>
          <w:lang w:val="en-GB"/>
        </w:rPr>
        <w:t xml:space="preserve">When the TA of the </w:t>
      </w:r>
      <w:r w:rsidR="00C65683">
        <w:rPr>
          <w:lang w:val="en-GB"/>
        </w:rPr>
        <w:lastRenderedPageBreak/>
        <w:t>UE needs to be adjusted, the network should also be able to send TAC to the UE. Hence, Option</w:t>
      </w:r>
      <w:r w:rsidR="00F7475E">
        <w:rPr>
          <w:lang w:val="en-GB"/>
        </w:rPr>
        <w:t xml:space="preserve"> </w:t>
      </w:r>
      <w:r w:rsidR="00C65683">
        <w:rPr>
          <w:lang w:val="en-GB"/>
        </w:rPr>
        <w:t>2 should also be supported such that in addition to uplink transmission acknowledgement</w:t>
      </w:r>
      <w:r w:rsidR="00B07ECE">
        <w:rPr>
          <w:lang w:val="en-GB"/>
        </w:rPr>
        <w:t xml:space="preserve"> and downlink data</w:t>
      </w:r>
      <w:r w:rsidR="00C65683">
        <w:rPr>
          <w:lang w:val="en-GB"/>
        </w:rPr>
        <w:t>, TAC</w:t>
      </w:r>
      <w:r w:rsidR="00453D83">
        <w:rPr>
          <w:lang w:val="en-GB"/>
        </w:rPr>
        <w:t xml:space="preserve"> needs to</w:t>
      </w:r>
      <w:r w:rsidR="00C65683">
        <w:rPr>
          <w:lang w:val="en-GB"/>
        </w:rPr>
        <w:t xml:space="preserve"> be sent. </w:t>
      </w:r>
      <w:r>
        <w:rPr>
          <w:lang w:val="en-GB"/>
        </w:rPr>
        <w:t>O</w:t>
      </w:r>
      <w:r w:rsidR="00C73489">
        <w:rPr>
          <w:lang w:val="en-GB"/>
        </w:rPr>
        <w:t xml:space="preserve">ption 1 is more power </w:t>
      </w:r>
      <w:r>
        <w:rPr>
          <w:lang w:val="en-GB"/>
        </w:rPr>
        <w:t xml:space="preserve">efficient </w:t>
      </w:r>
      <w:r w:rsidR="00C73489">
        <w:rPr>
          <w:lang w:val="en-GB"/>
        </w:rPr>
        <w:t>than option 2 due to the</w:t>
      </w:r>
      <w:r>
        <w:rPr>
          <w:lang w:val="en-GB"/>
        </w:rPr>
        <w:t xml:space="preserve"> fact that the</w:t>
      </w:r>
      <w:r w:rsidR="00C73489">
        <w:rPr>
          <w:lang w:val="en-GB"/>
        </w:rPr>
        <w:t xml:space="preserve"> UE does not need to receive the PDSCH. </w:t>
      </w:r>
      <w:r>
        <w:rPr>
          <w:lang w:val="en-GB"/>
        </w:rPr>
        <w:t xml:space="preserve">However, </w:t>
      </w:r>
      <w:r w:rsidR="00C73489">
        <w:rPr>
          <w:lang w:val="en-GB"/>
        </w:rPr>
        <w:t xml:space="preserve">option 1 has more RAN1 impact, </w:t>
      </w:r>
      <w:r w:rsidR="00B56578">
        <w:rPr>
          <w:lang w:val="en-GB"/>
        </w:rPr>
        <w:t>and DCI content needs to be modified</w:t>
      </w:r>
      <w:r w:rsidR="00C73489">
        <w:rPr>
          <w:lang w:val="en-GB"/>
        </w:rPr>
        <w:t>.</w:t>
      </w:r>
      <w:r w:rsidR="005A4B6A">
        <w:rPr>
          <w:lang w:val="en-GB"/>
        </w:rPr>
        <w:t xml:space="preserve"> </w:t>
      </w:r>
    </w:p>
    <w:p w14:paraId="3D038724" w14:textId="561198D8" w:rsidR="00C73489" w:rsidRDefault="00F7475E" w:rsidP="00EE69F8">
      <w:pPr>
        <w:rPr>
          <w:lang w:val="en-GB"/>
        </w:rPr>
      </w:pPr>
      <w:r>
        <w:rPr>
          <w:lang w:val="en-GB"/>
        </w:rPr>
        <w:t xml:space="preserve">With </w:t>
      </w:r>
      <w:r w:rsidR="00115CAC">
        <w:rPr>
          <w:lang w:val="en-GB"/>
        </w:rPr>
        <w:t xml:space="preserve">Option </w:t>
      </w:r>
      <w:r w:rsidR="00C73489">
        <w:rPr>
          <w:lang w:val="en-GB"/>
        </w:rPr>
        <w:t>3</w:t>
      </w:r>
      <w:r w:rsidR="009961EE">
        <w:rPr>
          <w:lang w:val="en-GB"/>
        </w:rPr>
        <w:t>,</w:t>
      </w:r>
      <w:r w:rsidR="005A4B6A">
        <w:rPr>
          <w:lang w:val="en-GB"/>
        </w:rPr>
        <w:t xml:space="preserve"> </w:t>
      </w:r>
      <w:r w:rsidR="009961EE">
        <w:rPr>
          <w:lang w:val="en-GB"/>
        </w:rPr>
        <w:t>a</w:t>
      </w:r>
      <w:r w:rsidR="00A74E4C">
        <w:rPr>
          <w:lang w:val="en-GB"/>
        </w:rPr>
        <w:t>fter the network receives the</w:t>
      </w:r>
      <w:r w:rsidR="00652D84">
        <w:rPr>
          <w:lang w:val="en-GB"/>
        </w:rPr>
        <w:t xml:space="preserve"> small data multiplexed with RRC message</w:t>
      </w:r>
      <w:r w:rsidR="00A74E4C">
        <w:rPr>
          <w:lang w:val="en-GB"/>
        </w:rPr>
        <w:t>, t</w:t>
      </w:r>
      <w:r w:rsidR="005A4B6A">
        <w:rPr>
          <w:lang w:val="en-GB"/>
        </w:rPr>
        <w:t xml:space="preserve">he network sends an </w:t>
      </w:r>
      <w:proofErr w:type="spellStart"/>
      <w:r w:rsidR="005A4B6A" w:rsidRPr="005A4B6A">
        <w:rPr>
          <w:i/>
          <w:lang w:val="en-GB"/>
        </w:rPr>
        <w:t>RRCRelease</w:t>
      </w:r>
      <w:proofErr w:type="spellEnd"/>
      <w:r w:rsidR="005A4B6A">
        <w:rPr>
          <w:lang w:val="en-GB"/>
        </w:rPr>
        <w:t xml:space="preserve"> message</w:t>
      </w:r>
      <w:r w:rsidR="00A74E4C">
        <w:rPr>
          <w:lang w:val="en-GB"/>
        </w:rPr>
        <w:t xml:space="preserve"> </w:t>
      </w:r>
      <w:r w:rsidR="00355692">
        <w:rPr>
          <w:lang w:val="en-GB"/>
        </w:rPr>
        <w:t>in response</w:t>
      </w:r>
      <w:r w:rsidR="005A4B6A">
        <w:rPr>
          <w:lang w:val="en-GB"/>
        </w:rPr>
        <w:t xml:space="preserve"> to terminate the SDT</w:t>
      </w:r>
      <w:r w:rsidR="003F5111">
        <w:rPr>
          <w:lang w:val="en-GB"/>
        </w:rPr>
        <w:t xml:space="preserve"> when all small data have been transmitted</w:t>
      </w:r>
      <w:r w:rsidR="005A4B6A">
        <w:rPr>
          <w:lang w:val="en-GB"/>
        </w:rPr>
        <w:t>.</w:t>
      </w:r>
      <w:r w:rsidR="009A2251">
        <w:rPr>
          <w:lang w:val="en-GB"/>
        </w:rPr>
        <w:t xml:space="preserve"> </w:t>
      </w:r>
      <w:r w:rsidR="00115CAC">
        <w:rPr>
          <w:lang w:val="en-GB"/>
        </w:rPr>
        <w:t>O</w:t>
      </w:r>
      <w:r w:rsidR="009A2251">
        <w:rPr>
          <w:lang w:val="en-GB"/>
        </w:rPr>
        <w:t xml:space="preserve">ption 4 can be applicable to the case when </w:t>
      </w:r>
      <w:r w:rsidR="00F41D2C">
        <w:rPr>
          <w:lang w:val="en-GB"/>
        </w:rPr>
        <w:t xml:space="preserve">the uplink transmission fails and network schedules </w:t>
      </w:r>
      <w:r w:rsidR="009C211D">
        <w:rPr>
          <w:lang w:val="en-GB"/>
        </w:rPr>
        <w:t xml:space="preserve">a </w:t>
      </w:r>
      <w:r w:rsidR="00F41D2C">
        <w:rPr>
          <w:lang w:val="en-GB"/>
        </w:rPr>
        <w:t>retransmission for CG</w:t>
      </w:r>
      <w:r w:rsidR="006362E7">
        <w:rPr>
          <w:lang w:val="en-GB"/>
        </w:rPr>
        <w:t xml:space="preserve"> as discussed in Section 2.2.2</w:t>
      </w:r>
      <w:r w:rsidR="00F41D2C">
        <w:rPr>
          <w:lang w:val="en-GB"/>
        </w:rPr>
        <w:t xml:space="preserve">. </w:t>
      </w:r>
    </w:p>
    <w:p w14:paraId="608FECFC" w14:textId="77777777" w:rsidR="00D03AC3" w:rsidRDefault="00D03AC3" w:rsidP="00EE69F8">
      <w:pPr>
        <w:rPr>
          <w:lang w:val="en-GB"/>
        </w:rPr>
      </w:pPr>
    </w:p>
    <w:p w14:paraId="6022F8B5" w14:textId="0E7B7935" w:rsidR="005A4B6A" w:rsidRPr="0062756F" w:rsidRDefault="005A4B6A" w:rsidP="00EE69F8">
      <w:pPr>
        <w:rPr>
          <w:b/>
          <w:lang w:val="en-GB"/>
        </w:rPr>
      </w:pPr>
      <w:r w:rsidRPr="0062756F">
        <w:rPr>
          <w:rFonts w:hint="eastAsia"/>
          <w:b/>
          <w:lang w:val="en-GB"/>
        </w:rPr>
        <w:t>P</w:t>
      </w:r>
      <w:r w:rsidRPr="0062756F">
        <w:rPr>
          <w:b/>
          <w:lang w:val="en-GB"/>
        </w:rPr>
        <w:t xml:space="preserve">roposal </w:t>
      </w:r>
      <w:r w:rsidR="00263CB4">
        <w:rPr>
          <w:b/>
          <w:lang w:val="en-GB"/>
        </w:rPr>
        <w:t>6</w:t>
      </w:r>
      <w:r w:rsidRPr="0062756F">
        <w:rPr>
          <w:b/>
          <w:lang w:val="en-GB"/>
        </w:rPr>
        <w:t xml:space="preserve">: </w:t>
      </w:r>
      <w:r w:rsidR="006D559A">
        <w:rPr>
          <w:b/>
          <w:lang w:val="en-GB"/>
        </w:rPr>
        <w:t>T</w:t>
      </w:r>
      <w:r w:rsidR="0062756F" w:rsidRPr="0062756F">
        <w:rPr>
          <w:b/>
          <w:lang w:val="en-GB"/>
        </w:rPr>
        <w:t xml:space="preserve">he </w:t>
      </w:r>
      <w:r w:rsidR="00290786">
        <w:rPr>
          <w:b/>
          <w:lang w:val="en-GB"/>
        </w:rPr>
        <w:t xml:space="preserve">network </w:t>
      </w:r>
      <w:r w:rsidR="006D559A">
        <w:rPr>
          <w:b/>
          <w:lang w:val="en-GB"/>
        </w:rPr>
        <w:t xml:space="preserve">may provide the following response after receiving </w:t>
      </w:r>
      <w:r w:rsidR="0062756F" w:rsidRPr="0062756F">
        <w:rPr>
          <w:b/>
          <w:lang w:val="en-GB"/>
        </w:rPr>
        <w:t>CG</w:t>
      </w:r>
      <w:r w:rsidR="006D559A">
        <w:rPr>
          <w:b/>
          <w:lang w:val="en-GB"/>
        </w:rPr>
        <w:t>-based SDT UL transmission:</w:t>
      </w:r>
    </w:p>
    <w:p w14:paraId="1D2ADA50" w14:textId="31E5ADBD" w:rsidR="0062756F" w:rsidRPr="0062756F" w:rsidRDefault="0062756F" w:rsidP="0062756F">
      <w:pPr>
        <w:pStyle w:val="af1"/>
        <w:numPr>
          <w:ilvl w:val="0"/>
          <w:numId w:val="32"/>
        </w:numPr>
        <w:ind w:leftChars="0"/>
        <w:rPr>
          <w:b/>
        </w:rPr>
      </w:pPr>
      <w:r w:rsidRPr="0062756F">
        <w:rPr>
          <w:rFonts w:eastAsiaTheme="minorEastAsia" w:hint="eastAsia"/>
          <w:b/>
          <w:lang w:eastAsia="zh-CN"/>
        </w:rPr>
        <w:t>L</w:t>
      </w:r>
      <w:r w:rsidRPr="0062756F">
        <w:rPr>
          <w:rFonts w:eastAsiaTheme="minorEastAsia"/>
          <w:b/>
          <w:lang w:eastAsia="zh-CN"/>
        </w:rPr>
        <w:t>1 ACK</w:t>
      </w:r>
      <w:r w:rsidR="00B07ECE">
        <w:rPr>
          <w:rFonts w:eastAsiaTheme="minorEastAsia"/>
          <w:b/>
          <w:lang w:eastAsia="zh-CN"/>
        </w:rPr>
        <w:t xml:space="preserve"> with or without </w:t>
      </w:r>
      <w:proofErr w:type="spellStart"/>
      <w:r w:rsidR="00B07ECE">
        <w:rPr>
          <w:rFonts w:eastAsiaTheme="minorEastAsia"/>
          <w:b/>
          <w:lang w:eastAsia="zh-CN"/>
        </w:rPr>
        <w:t>TAC</w:t>
      </w:r>
      <w:r>
        <w:rPr>
          <w:rFonts w:eastAsiaTheme="minorEastAsia"/>
          <w:b/>
          <w:lang w:eastAsia="zh-CN"/>
        </w:rPr>
        <w:t>k</w:t>
      </w:r>
      <w:proofErr w:type="spellEnd"/>
      <w:r w:rsidR="001928D5">
        <w:rPr>
          <w:rFonts w:eastAsiaTheme="minorEastAsia"/>
          <w:b/>
          <w:lang w:eastAsia="zh-CN"/>
        </w:rPr>
        <w:t>. Send an LS to RAN1 on the support of L1 ACK</w:t>
      </w:r>
    </w:p>
    <w:p w14:paraId="4649FAF3" w14:textId="140EAE6B" w:rsidR="0062756F" w:rsidRPr="0062756F" w:rsidRDefault="0062756F" w:rsidP="0062756F">
      <w:pPr>
        <w:pStyle w:val="af1"/>
        <w:numPr>
          <w:ilvl w:val="0"/>
          <w:numId w:val="32"/>
        </w:numPr>
        <w:ind w:leftChars="0"/>
        <w:rPr>
          <w:b/>
        </w:rPr>
      </w:pPr>
      <w:r w:rsidRPr="0062756F">
        <w:rPr>
          <w:rFonts w:eastAsiaTheme="minorEastAsia"/>
          <w:b/>
          <w:lang w:eastAsia="zh-CN"/>
        </w:rPr>
        <w:t>L2 ACK</w:t>
      </w:r>
      <w:r>
        <w:rPr>
          <w:rFonts w:eastAsiaTheme="minorEastAsia"/>
          <w:b/>
          <w:lang w:eastAsia="zh-CN"/>
        </w:rPr>
        <w:t xml:space="preserve"> with TAC MAC CE</w:t>
      </w:r>
    </w:p>
    <w:p w14:paraId="0B73C7F5" w14:textId="4FD34C80" w:rsidR="0062756F" w:rsidRPr="0062756F" w:rsidRDefault="0062756F" w:rsidP="0062756F">
      <w:pPr>
        <w:pStyle w:val="af1"/>
        <w:numPr>
          <w:ilvl w:val="0"/>
          <w:numId w:val="32"/>
        </w:numPr>
        <w:ind w:leftChars="0"/>
        <w:rPr>
          <w:b/>
        </w:rPr>
      </w:pPr>
      <w:r w:rsidRPr="0062756F">
        <w:rPr>
          <w:rFonts w:eastAsiaTheme="minorEastAsia"/>
          <w:b/>
          <w:lang w:eastAsia="zh-CN"/>
        </w:rPr>
        <w:t>L3 ACK</w:t>
      </w:r>
      <w:r>
        <w:rPr>
          <w:rFonts w:eastAsiaTheme="minorEastAsia"/>
          <w:b/>
          <w:lang w:eastAsia="zh-CN"/>
        </w:rPr>
        <w:t xml:space="preserve"> with RRC</w:t>
      </w:r>
      <w:r w:rsidR="00813DAA">
        <w:rPr>
          <w:rFonts w:eastAsiaTheme="minorEastAsia"/>
          <w:b/>
          <w:lang w:eastAsia="zh-CN"/>
        </w:rPr>
        <w:t xml:space="preserve"> message</w:t>
      </w:r>
    </w:p>
    <w:p w14:paraId="136CAF10" w14:textId="1756EAA0" w:rsidR="0062756F" w:rsidRPr="00E71D62" w:rsidRDefault="0062756F" w:rsidP="0062756F">
      <w:pPr>
        <w:pStyle w:val="af1"/>
        <w:numPr>
          <w:ilvl w:val="0"/>
          <w:numId w:val="32"/>
        </w:numPr>
        <w:ind w:leftChars="0"/>
        <w:rPr>
          <w:b/>
        </w:rPr>
      </w:pPr>
      <w:r w:rsidRPr="0062756F">
        <w:rPr>
          <w:rFonts w:eastAsiaTheme="minorEastAsia"/>
          <w:b/>
          <w:lang w:eastAsia="zh-CN"/>
        </w:rPr>
        <w:t>Uplink grant</w:t>
      </w:r>
      <w:r>
        <w:rPr>
          <w:rFonts w:eastAsiaTheme="minorEastAsia"/>
          <w:b/>
          <w:lang w:eastAsia="zh-CN"/>
        </w:rPr>
        <w:t xml:space="preserve"> for </w:t>
      </w:r>
      <w:r w:rsidR="006D559A">
        <w:rPr>
          <w:rFonts w:eastAsiaTheme="minorEastAsia"/>
          <w:b/>
          <w:lang w:eastAsia="zh-CN"/>
        </w:rPr>
        <w:t xml:space="preserve">a </w:t>
      </w:r>
      <w:r>
        <w:rPr>
          <w:rFonts w:eastAsiaTheme="minorEastAsia"/>
          <w:b/>
          <w:lang w:eastAsia="zh-CN"/>
        </w:rPr>
        <w:t>retransmission</w:t>
      </w:r>
    </w:p>
    <w:p w14:paraId="0474EC47" w14:textId="77925984" w:rsidR="00453F3C" w:rsidRDefault="00453F3C" w:rsidP="00453F3C">
      <w:pPr>
        <w:pStyle w:val="3"/>
        <w:rPr>
          <w:lang w:val="en-US"/>
        </w:rPr>
      </w:pPr>
      <w:r>
        <w:rPr>
          <w:lang w:val="en-US"/>
        </w:rPr>
        <w:t>2.</w:t>
      </w:r>
      <w:r w:rsidR="005C6630">
        <w:rPr>
          <w:lang w:val="en-US"/>
        </w:rPr>
        <w:t>3</w:t>
      </w:r>
      <w:r>
        <w:rPr>
          <w:lang w:val="en-US"/>
        </w:rPr>
        <w:t>.</w:t>
      </w:r>
      <w:r w:rsidR="004E2FCE">
        <w:rPr>
          <w:lang w:val="en-US"/>
        </w:rPr>
        <w:t xml:space="preserve">2 </w:t>
      </w:r>
      <w:r>
        <w:rPr>
          <w:lang w:val="en-US"/>
        </w:rPr>
        <w:t>DL Beam aspects</w:t>
      </w:r>
    </w:p>
    <w:p w14:paraId="748629D5" w14:textId="1715EA38" w:rsidR="00A20308" w:rsidRDefault="00A20308" w:rsidP="00453F3C">
      <w:pPr>
        <w:rPr>
          <w:rFonts w:eastAsiaTheme="minorEastAsia"/>
        </w:rPr>
      </w:pPr>
      <w:r>
        <w:rPr>
          <w:rFonts w:eastAsiaTheme="minorEastAsia" w:hint="eastAsia"/>
        </w:rPr>
        <w:t>I</w:t>
      </w:r>
      <w:r>
        <w:rPr>
          <w:rFonts w:eastAsiaTheme="minorEastAsia"/>
        </w:rPr>
        <w:t>n RAN2#112-e, RAN2 agreed the followings and a LS is sent to RAN1 to ask them to define the details of association between CG resources and SSBs.</w:t>
      </w:r>
    </w:p>
    <w:tbl>
      <w:tblPr>
        <w:tblStyle w:val="af2"/>
        <w:tblW w:w="0" w:type="auto"/>
        <w:tblLook w:val="04A0" w:firstRow="1" w:lastRow="0" w:firstColumn="1" w:lastColumn="0" w:noHBand="0" w:noVBand="1"/>
      </w:tblPr>
      <w:tblGrid>
        <w:gridCol w:w="9628"/>
      </w:tblGrid>
      <w:tr w:rsidR="00A20308" w14:paraId="626B6A68" w14:textId="77777777" w:rsidTr="00A20308">
        <w:tc>
          <w:tcPr>
            <w:tcW w:w="9628" w:type="dxa"/>
          </w:tcPr>
          <w:p w14:paraId="69EA10B8" w14:textId="3D3CE604" w:rsidR="00A20308" w:rsidRPr="008A77A1" w:rsidRDefault="00A20308" w:rsidP="00A20308">
            <w:pPr>
              <w:pStyle w:val="af1"/>
              <w:numPr>
                <w:ilvl w:val="0"/>
                <w:numId w:val="44"/>
              </w:numPr>
              <w:ind w:leftChars="0"/>
              <w:rPr>
                <w:szCs w:val="22"/>
              </w:rPr>
            </w:pPr>
            <w:r w:rsidRPr="008A77A1">
              <w:rPr>
                <w:szCs w:val="22"/>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5B0ED0C1" w14:textId="539052A3" w:rsidR="00A20308" w:rsidRPr="00A20308" w:rsidRDefault="00A20308" w:rsidP="00A20308">
            <w:pPr>
              <w:pStyle w:val="af1"/>
              <w:numPr>
                <w:ilvl w:val="0"/>
                <w:numId w:val="44"/>
              </w:numPr>
              <w:ind w:leftChars="0"/>
              <w:rPr>
                <w:rFonts w:eastAsiaTheme="minorEastAsia"/>
              </w:rPr>
            </w:pPr>
            <w:r w:rsidRPr="00A20308">
              <w:rPr>
                <w:szCs w:val="22"/>
              </w:rPr>
              <w:t>A SS-RSRP threshold is configured for SSB selection. UE selects one of the SSB with SS-RSRP above the threshold and selects the associated CG resource for UL data transmission.</w:t>
            </w:r>
          </w:p>
        </w:tc>
      </w:tr>
    </w:tbl>
    <w:p w14:paraId="7D75022C" w14:textId="716EE4C9" w:rsidR="00953177" w:rsidRDefault="00A20308" w:rsidP="00453F3C">
      <w:pPr>
        <w:rPr>
          <w:rFonts w:eastAsiaTheme="minorEastAsia"/>
        </w:rPr>
      </w:pPr>
      <w:r>
        <w:rPr>
          <w:rFonts w:eastAsiaTheme="minorEastAsia"/>
        </w:rPr>
        <w:t xml:space="preserve">As </w:t>
      </w:r>
      <w:r w:rsidR="002E4939">
        <w:rPr>
          <w:rFonts w:eastAsiaTheme="minorEastAsia"/>
        </w:rPr>
        <w:t>can be seen</w:t>
      </w:r>
      <w:r>
        <w:rPr>
          <w:rFonts w:eastAsiaTheme="minorEastAsia"/>
        </w:rPr>
        <w:t>, the UE prioritizes SSB</w:t>
      </w:r>
      <w:r w:rsidR="00AB4DFA">
        <w:rPr>
          <w:rFonts w:eastAsiaTheme="minorEastAsia"/>
        </w:rPr>
        <w:t>s</w:t>
      </w:r>
      <w:r>
        <w:rPr>
          <w:rFonts w:eastAsiaTheme="minorEastAsia"/>
        </w:rPr>
        <w:t xml:space="preserve"> with SS-RSRP above the threshold</w:t>
      </w:r>
      <w:r w:rsidR="00B053F7">
        <w:rPr>
          <w:rFonts w:eastAsiaTheme="minorEastAsia"/>
        </w:rPr>
        <w:t xml:space="preserve"> for CG-SDT</w:t>
      </w:r>
      <w:r>
        <w:rPr>
          <w:rFonts w:eastAsiaTheme="minorEastAsia"/>
        </w:rPr>
        <w:t>. However if none of SSB</w:t>
      </w:r>
      <w:r w:rsidR="00B053F7">
        <w:rPr>
          <w:rFonts w:eastAsiaTheme="minorEastAsia"/>
        </w:rPr>
        <w:t>s with CG resources assigned</w:t>
      </w:r>
      <w:r>
        <w:rPr>
          <w:rFonts w:eastAsiaTheme="minorEastAsia"/>
        </w:rPr>
        <w:t xml:space="preserve"> is above the threshold, the UE behaviors</w:t>
      </w:r>
      <w:r w:rsidR="00B053F7">
        <w:rPr>
          <w:rFonts w:eastAsiaTheme="minorEastAsia"/>
        </w:rPr>
        <w:t xml:space="preserve"> is still unclear and needs</w:t>
      </w:r>
      <w:r>
        <w:rPr>
          <w:rFonts w:eastAsiaTheme="minorEastAsia"/>
        </w:rPr>
        <w:t xml:space="preserve"> to be discussed</w:t>
      </w:r>
      <w:r w:rsidR="00B053F7">
        <w:rPr>
          <w:rFonts w:eastAsiaTheme="minorEastAsia"/>
        </w:rPr>
        <w:t xml:space="preserve"> further</w:t>
      </w:r>
      <w:r>
        <w:rPr>
          <w:rFonts w:eastAsiaTheme="minorEastAsia"/>
        </w:rPr>
        <w:t xml:space="preserve">. </w:t>
      </w:r>
      <w:r w:rsidR="00B053F7">
        <w:rPr>
          <w:rFonts w:eastAsiaTheme="minorEastAsia"/>
        </w:rPr>
        <w:t>We think t</w:t>
      </w:r>
      <w:r w:rsidR="00953177">
        <w:rPr>
          <w:rFonts w:eastAsiaTheme="minorEastAsia"/>
        </w:rPr>
        <w:t>wo option</w:t>
      </w:r>
      <w:r w:rsidR="00B053F7">
        <w:rPr>
          <w:rFonts w:eastAsiaTheme="minorEastAsia"/>
        </w:rPr>
        <w:t>s</w:t>
      </w:r>
      <w:r w:rsidR="00953177">
        <w:rPr>
          <w:rFonts w:eastAsiaTheme="minorEastAsia"/>
        </w:rPr>
        <w:t xml:space="preserve"> are available</w:t>
      </w:r>
      <w:r w:rsidR="00953177">
        <w:rPr>
          <w:rFonts w:eastAsiaTheme="minorEastAsia" w:hint="eastAsia"/>
        </w:rPr>
        <w:t>.</w:t>
      </w:r>
    </w:p>
    <w:p w14:paraId="5EF43D38" w14:textId="05582195" w:rsidR="00953177" w:rsidRPr="00953177" w:rsidRDefault="00953177" w:rsidP="00953177">
      <w:pPr>
        <w:pStyle w:val="af1"/>
        <w:numPr>
          <w:ilvl w:val="0"/>
          <w:numId w:val="45"/>
        </w:numPr>
        <w:ind w:leftChars="0"/>
        <w:rPr>
          <w:rFonts w:eastAsiaTheme="minorEastAsia"/>
        </w:rPr>
      </w:pPr>
      <w:r w:rsidRPr="00953177">
        <w:rPr>
          <w:rFonts w:eastAsiaTheme="minorEastAsia"/>
        </w:rPr>
        <w:t>Option 1: the UE switches to RA-SDT.</w:t>
      </w:r>
    </w:p>
    <w:p w14:paraId="210D0DAC" w14:textId="17EDBB04" w:rsidR="00953177" w:rsidRDefault="00953177" w:rsidP="00953177">
      <w:pPr>
        <w:pStyle w:val="af1"/>
        <w:numPr>
          <w:ilvl w:val="0"/>
          <w:numId w:val="45"/>
        </w:numPr>
        <w:ind w:leftChars="0"/>
        <w:rPr>
          <w:rFonts w:eastAsiaTheme="minorEastAsia"/>
        </w:rPr>
      </w:pPr>
      <w:r w:rsidRPr="00953177">
        <w:rPr>
          <w:rFonts w:eastAsiaTheme="minorEastAsia"/>
        </w:rPr>
        <w:t xml:space="preserve">Option 2: the UE keeps in CG-SDT and selects the SSB </w:t>
      </w:r>
      <w:r w:rsidR="0087306C">
        <w:rPr>
          <w:rFonts w:eastAsiaTheme="minorEastAsia"/>
        </w:rPr>
        <w:t>by</w:t>
      </w:r>
      <w:r w:rsidRPr="00953177">
        <w:rPr>
          <w:rFonts w:eastAsiaTheme="minorEastAsia"/>
        </w:rPr>
        <w:t xml:space="preserve"> implementation (i.e. selects any SSB).</w:t>
      </w:r>
    </w:p>
    <w:p w14:paraId="4690CE4F" w14:textId="0B28BE40" w:rsidR="00A20308" w:rsidRDefault="00B053F7" w:rsidP="00453F3C">
      <w:pPr>
        <w:rPr>
          <w:rFonts w:eastAsiaTheme="minorEastAsia"/>
        </w:rPr>
      </w:pPr>
      <w:r>
        <w:rPr>
          <w:rFonts w:eastAsiaTheme="minorEastAsia"/>
        </w:rPr>
        <w:t>On one hand of that the UE may move to a SSB without any CG resource assigned, it may be beneficial to reduce the latency by switching to RA-SDT. On another hand of the UE may move back to a SSB with CG resource assigned, in that case the RSRP will be above the threshold. We think keeping in CG-SDT is beneficial to reduce the latency. Considering it is hard to d</w:t>
      </w:r>
      <w:r w:rsidR="0087306C">
        <w:rPr>
          <w:rFonts w:eastAsiaTheme="minorEastAsia"/>
        </w:rPr>
        <w:t xml:space="preserve">educe the case where the UE belongs to, we think it should be up to UE implementation about </w:t>
      </w:r>
      <w:bookmarkStart w:id="10" w:name="OLE_LINK10"/>
      <w:bookmarkStart w:id="11" w:name="OLE_LINK11"/>
      <w:r w:rsidR="0087306C">
        <w:rPr>
          <w:rFonts w:eastAsiaTheme="minorEastAsia"/>
        </w:rPr>
        <w:t>whether to switch to RA-SDT or to keep in CG-SDT with any SSB selection</w:t>
      </w:r>
      <w:bookmarkEnd w:id="10"/>
      <w:bookmarkEnd w:id="11"/>
      <w:r w:rsidR="0087306C">
        <w:rPr>
          <w:rFonts w:eastAsiaTheme="minorEastAsia"/>
        </w:rPr>
        <w:t>.</w:t>
      </w:r>
    </w:p>
    <w:p w14:paraId="1438045C" w14:textId="090CE70E" w:rsidR="0087306C" w:rsidRPr="00E71D62" w:rsidRDefault="0087306C" w:rsidP="0087306C">
      <w:pPr>
        <w:rPr>
          <w:b/>
        </w:rPr>
      </w:pPr>
      <w:r>
        <w:rPr>
          <w:b/>
        </w:rPr>
        <w:t xml:space="preserve">Proposal </w:t>
      </w:r>
      <w:r w:rsidR="00263CB4">
        <w:rPr>
          <w:b/>
        </w:rPr>
        <w:t>7</w:t>
      </w:r>
      <w:r>
        <w:rPr>
          <w:b/>
        </w:rPr>
        <w:t xml:space="preserve">: it is up to UE implementation about </w:t>
      </w:r>
      <w:r w:rsidRPr="0087306C">
        <w:rPr>
          <w:b/>
        </w:rPr>
        <w:t>whether to switch to RA-SDT or to keep in CG-SDT with any SSB selection if none of SSB with CG resource assigned is above the threshold</w:t>
      </w:r>
      <w:r>
        <w:rPr>
          <w:b/>
        </w:rPr>
        <w:t>.</w:t>
      </w:r>
    </w:p>
    <w:p w14:paraId="35667327" w14:textId="698DF129" w:rsidR="00556B4B" w:rsidRDefault="00556B4B" w:rsidP="00556B4B">
      <w:pPr>
        <w:pStyle w:val="3"/>
        <w:rPr>
          <w:lang w:val="en-US"/>
        </w:rPr>
      </w:pPr>
      <w:r>
        <w:rPr>
          <w:lang w:val="en-US"/>
        </w:rPr>
        <w:lastRenderedPageBreak/>
        <w:t>2.</w:t>
      </w:r>
      <w:r w:rsidR="005C6630">
        <w:rPr>
          <w:lang w:val="en-US"/>
        </w:rPr>
        <w:t>3</w:t>
      </w:r>
      <w:r>
        <w:rPr>
          <w:lang w:val="en-US"/>
        </w:rPr>
        <w:t>.</w:t>
      </w:r>
      <w:r w:rsidR="00D06130">
        <w:rPr>
          <w:lang w:val="en-US"/>
        </w:rPr>
        <w:t xml:space="preserve">4 </w:t>
      </w:r>
      <w:r>
        <w:rPr>
          <w:lang w:val="en-US"/>
        </w:rPr>
        <w:t>RNTI for PDCCH reception</w:t>
      </w:r>
    </w:p>
    <w:p w14:paraId="18B23481" w14:textId="454A7F30" w:rsidR="009A2251" w:rsidRDefault="00804231" w:rsidP="00EE69F8">
      <w:r>
        <w:t>For DCI</w:t>
      </w:r>
      <w:r w:rsidR="00B25484">
        <w:t xml:space="preserve"> reception</w:t>
      </w:r>
      <w:r>
        <w:t>, a</w:t>
      </w:r>
      <w:r w:rsidR="009976DC">
        <w:t>n</w:t>
      </w:r>
      <w:r>
        <w:t xml:space="preserve"> RNTI </w:t>
      </w:r>
      <w:r w:rsidR="009976DC">
        <w:t xml:space="preserve">is needed for the UE </w:t>
      </w:r>
      <w:r w:rsidR="00B25484">
        <w:t xml:space="preserve">to identify the </w:t>
      </w:r>
      <w:r w:rsidR="00B03CA9">
        <w:t>transmission</w:t>
      </w:r>
      <w:r>
        <w:t xml:space="preserve">. </w:t>
      </w:r>
      <w:r w:rsidR="00B25484">
        <w:t>In RRC_CONNECTED, there is</w:t>
      </w:r>
      <w:r w:rsidR="009976DC">
        <w:t xml:space="preserve"> a</w:t>
      </w:r>
      <w:r w:rsidR="00B25484">
        <w:t xml:space="preserve"> UE-specific RNTI (e.g. C-RNTI or CS-RNTI) for PDCCH reception</w:t>
      </w:r>
      <w:r w:rsidR="0009728B">
        <w:t xml:space="preserve"> for HARQ process configured with configur</w:t>
      </w:r>
      <w:r w:rsidR="00E256D4">
        <w:t>ed</w:t>
      </w:r>
      <w:r w:rsidR="0009728B">
        <w:t xml:space="preserve"> grant</w:t>
      </w:r>
      <w:r w:rsidR="00B25484">
        <w:t xml:space="preserve">. </w:t>
      </w:r>
      <w:r w:rsidR="009A2251">
        <w:t>When the initial transmission is performed on CG, the retransmission can be scheduled by an uplink grant for CS-RNTI. The initial transmission cannot be scheduled by uplink grant for CS-</w:t>
      </w:r>
      <w:r w:rsidR="00B24FED">
        <w:t>RNTI. If there is any</w:t>
      </w:r>
      <w:r w:rsidR="009A2251">
        <w:t xml:space="preserve"> </w:t>
      </w:r>
      <w:r w:rsidR="00B24FED">
        <w:t xml:space="preserve">new </w:t>
      </w:r>
      <w:r w:rsidR="009A2251">
        <w:t>data to be</w:t>
      </w:r>
      <w:r w:rsidR="00B24FED">
        <w:t xml:space="preserve"> dynamically scheduled</w:t>
      </w:r>
      <w:r w:rsidR="009A2251">
        <w:t>, an uplink grant for C-RNTI is used.</w:t>
      </w:r>
    </w:p>
    <w:p w14:paraId="6BB072D5" w14:textId="4AEF74BE" w:rsidR="00B03CA9" w:rsidRDefault="00B25484" w:rsidP="00EE69F8">
      <w:r>
        <w:t>When the UE goes to RRC_INACTIVE, t</w:t>
      </w:r>
      <w:r w:rsidR="00804231">
        <w:t>he dedicated RNTI previously used in RRC_CONNECTED</w:t>
      </w:r>
      <w:r w:rsidR="00441348">
        <w:t xml:space="preserve"> becomes</w:t>
      </w:r>
      <w:r w:rsidR="00804231">
        <w:t xml:space="preserve"> </w:t>
      </w:r>
      <w:r w:rsidR="009976DC">
        <w:t>in</w:t>
      </w:r>
      <w:r>
        <w:t>valid</w:t>
      </w:r>
      <w:r w:rsidR="00B24FED">
        <w:t xml:space="preserve"> and C-RNTI is only used for deriving the </w:t>
      </w:r>
      <w:proofErr w:type="spellStart"/>
      <w:r w:rsidR="00B24FED">
        <w:t>shortMAC</w:t>
      </w:r>
      <w:proofErr w:type="spellEnd"/>
      <w:r w:rsidR="00B24FED">
        <w:t>-I for security validation</w:t>
      </w:r>
      <w:r w:rsidR="00804231">
        <w:t xml:space="preserve">. </w:t>
      </w:r>
      <w:r>
        <w:t>It is unclear what RNTI is used for CG response reception</w:t>
      </w:r>
      <w:r w:rsidR="00DA3A6E">
        <w:t xml:space="preserve"> for SDT</w:t>
      </w:r>
      <w:r>
        <w:t xml:space="preserve">. </w:t>
      </w:r>
      <w:r w:rsidR="00B03CA9">
        <w:t xml:space="preserve">There </w:t>
      </w:r>
      <w:r w:rsidR="009976DC">
        <w:t>are</w:t>
      </w:r>
      <w:r w:rsidR="00B03CA9">
        <w:t xml:space="preserve"> two options available</w:t>
      </w:r>
      <w:r w:rsidR="009976DC">
        <w:t>:</w:t>
      </w:r>
    </w:p>
    <w:p w14:paraId="03892ADD" w14:textId="0AE3A234" w:rsidR="00B03CA9" w:rsidRDefault="00B03CA9" w:rsidP="00020B62">
      <w:pPr>
        <w:pStyle w:val="af1"/>
        <w:numPr>
          <w:ilvl w:val="0"/>
          <w:numId w:val="17"/>
        </w:numPr>
        <w:ind w:leftChars="0"/>
      </w:pPr>
      <w:r>
        <w:t>Option 1: common RNTI;</w:t>
      </w:r>
    </w:p>
    <w:p w14:paraId="59D251D9" w14:textId="2706BDBE" w:rsidR="00B03CA9" w:rsidRDefault="00B03CA9" w:rsidP="00020B62">
      <w:pPr>
        <w:pStyle w:val="af1"/>
        <w:numPr>
          <w:ilvl w:val="0"/>
          <w:numId w:val="17"/>
        </w:numPr>
        <w:ind w:leftChars="0"/>
      </w:pPr>
      <w:r>
        <w:t>Option 2: UE-specific RNTI.</w:t>
      </w:r>
    </w:p>
    <w:p w14:paraId="60DE733D" w14:textId="6F84B681" w:rsidR="009A2251" w:rsidRDefault="009976DC" w:rsidP="00EE69F8">
      <w:r>
        <w:t xml:space="preserve">Option </w:t>
      </w:r>
      <w:r w:rsidR="00B03CA9">
        <w:t>1</w:t>
      </w:r>
      <w:r w:rsidR="0005383C">
        <w:t xml:space="preserve"> is similar to RA-RNTI. CG response for multiple UEs </w:t>
      </w:r>
      <w:r>
        <w:t xml:space="preserve">can be </w:t>
      </w:r>
      <w:r w:rsidR="0005383C">
        <w:t xml:space="preserve">multiplexed into a </w:t>
      </w:r>
      <w:r>
        <w:t xml:space="preserve">single </w:t>
      </w:r>
      <w:r w:rsidR="0005383C">
        <w:t>MAC PDU. In that case, an ID to differentiate the UE shall be included in the PDU.</w:t>
      </w:r>
      <w:r w:rsidR="00DA3A6E">
        <w:t xml:space="preserve"> It </w:t>
      </w:r>
      <w:r w:rsidR="00427661">
        <w:t xml:space="preserve">can be </w:t>
      </w:r>
      <w:r w:rsidR="00DA3A6E">
        <w:t xml:space="preserve">beneficial to improve resource efficiency </w:t>
      </w:r>
      <w:r w:rsidR="000518EA">
        <w:t xml:space="preserve">via multiplexing multiple responses into a single MAC PDU </w:t>
      </w:r>
      <w:r w:rsidR="00DA3A6E">
        <w:t>if the CG response is small, e.g. L2 ACK.</w:t>
      </w:r>
      <w:r w:rsidR="0005383C">
        <w:t xml:space="preserve"> </w:t>
      </w:r>
      <w:r>
        <w:t xml:space="preserve">Option </w:t>
      </w:r>
      <w:r w:rsidR="0005383C">
        <w:t>2 is similar to the scheduling for C-RNTI in RRC_CONNECTED.</w:t>
      </w:r>
      <w:r w:rsidR="00530B97">
        <w:t xml:space="preserve"> This option is more </w:t>
      </w:r>
      <w:r w:rsidR="00DA3A6E">
        <w:t xml:space="preserve">beneficial </w:t>
      </w:r>
      <w:r w:rsidR="00530B97">
        <w:t xml:space="preserve">for </w:t>
      </w:r>
      <w:r>
        <w:t>the following cases:</w:t>
      </w:r>
    </w:p>
    <w:p w14:paraId="73A0181A" w14:textId="7BB896AE" w:rsidR="009A2251" w:rsidRDefault="009A2251" w:rsidP="009A2251">
      <w:pPr>
        <w:pStyle w:val="af1"/>
        <w:numPr>
          <w:ilvl w:val="0"/>
          <w:numId w:val="31"/>
        </w:numPr>
        <w:ind w:leftChars="0"/>
      </w:pPr>
      <w:r>
        <w:t>Case 1: the DL message, i.e.</w:t>
      </w:r>
      <w:r w:rsidR="00530B97">
        <w:t xml:space="preserve"> </w:t>
      </w:r>
      <w:r w:rsidR="00DA3A6E">
        <w:t>CG response</w:t>
      </w:r>
      <w:r>
        <w:t xml:space="preserve"> with L3 ACK,</w:t>
      </w:r>
      <w:r w:rsidR="00DA3A6E">
        <w:t xml:space="preserve"> is large</w:t>
      </w:r>
      <w:r>
        <w:t>; In this case a downlink assignment for UE-specific RNTI should be allocated to receive the CG response with L3 ACK.</w:t>
      </w:r>
    </w:p>
    <w:p w14:paraId="48A9EFCC" w14:textId="515A7457" w:rsidR="00B03CA9" w:rsidRDefault="009A2251" w:rsidP="009A2251">
      <w:pPr>
        <w:pStyle w:val="af1"/>
        <w:numPr>
          <w:ilvl w:val="0"/>
          <w:numId w:val="31"/>
        </w:numPr>
        <w:ind w:leftChars="0"/>
      </w:pPr>
      <w:r>
        <w:t>Case 2: there is</w:t>
      </w:r>
      <w:r w:rsidR="003D0067">
        <w:t xml:space="preserve"> a</w:t>
      </w:r>
      <w:r>
        <w:t xml:space="preserve"> subsequent uplink transmission</w:t>
      </w:r>
      <w:r w:rsidR="00DA3A6E">
        <w:t>.</w:t>
      </w:r>
      <w:r>
        <w:t xml:space="preserve"> In this case an uplink grant </w:t>
      </w:r>
      <w:bookmarkStart w:id="12" w:name="OLE_LINK7"/>
      <w:r>
        <w:t xml:space="preserve">for UE-specific RNTI </w:t>
      </w:r>
      <w:bookmarkEnd w:id="12"/>
      <w:r>
        <w:t xml:space="preserve">should be allocated to transmit the subsequent uplink </w:t>
      </w:r>
      <w:r w:rsidR="003D0067">
        <w:t>data</w:t>
      </w:r>
      <w:r>
        <w:t>.</w:t>
      </w:r>
    </w:p>
    <w:p w14:paraId="638B5C03" w14:textId="55FDD26F" w:rsidR="009A2251" w:rsidRDefault="009A2251" w:rsidP="009C5831">
      <w:pPr>
        <w:pStyle w:val="af1"/>
        <w:numPr>
          <w:ilvl w:val="0"/>
          <w:numId w:val="31"/>
        </w:numPr>
        <w:ind w:leftChars="0"/>
      </w:pPr>
      <w:r>
        <w:t>Case 3: DG-based retransmission. In that case an uplink grant for UE-specific RNTI should be allocated to transmit the retransmission.</w:t>
      </w:r>
    </w:p>
    <w:p w14:paraId="25D7C6CF" w14:textId="0569A118" w:rsidR="00441348" w:rsidRDefault="009976DC" w:rsidP="009A2251">
      <w:r>
        <w:t>In case UE-specific RNTI is used, another issue needs to be addressed</w:t>
      </w:r>
      <w:r w:rsidR="009A2251">
        <w:t xml:space="preserve">, i.e. whether </w:t>
      </w:r>
      <w:r w:rsidR="00B54346">
        <w:t>the same</w:t>
      </w:r>
      <w:r w:rsidR="009A2251">
        <w:t xml:space="preserve"> UE-specific RNTI is used for uplink grant for </w:t>
      </w:r>
      <w:r w:rsidR="00B54346">
        <w:t xml:space="preserve">both </w:t>
      </w:r>
      <w:r w:rsidR="009A2251">
        <w:t>subsequent transmission and retransmission.</w:t>
      </w:r>
      <w:r w:rsidR="00D55F72">
        <w:t xml:space="preserve"> </w:t>
      </w:r>
      <w:r w:rsidR="00B25484">
        <w:t xml:space="preserve">In LTE PUR, </w:t>
      </w:r>
      <w:r w:rsidR="0005383C">
        <w:t xml:space="preserve">option 2 was introduced and </w:t>
      </w:r>
      <w:r w:rsidR="00B25484">
        <w:t xml:space="preserve">a </w:t>
      </w:r>
      <w:r w:rsidR="005F7133" w:rsidRPr="00D87698">
        <w:t>PUR-RNTI</w:t>
      </w:r>
      <w:r w:rsidR="00B25484">
        <w:t xml:space="preserve"> has been defined for the response</w:t>
      </w:r>
      <w:r w:rsidR="00441348">
        <w:t xml:space="preserve"> of PUR as </w:t>
      </w:r>
      <w:r w:rsidR="004D6381">
        <w:t>shown below</w:t>
      </w:r>
      <w:r w:rsidR="00441348">
        <w:t xml:space="preserve"> [4]</w:t>
      </w:r>
      <w:r w:rsidR="00B25484">
        <w:t>.</w:t>
      </w:r>
    </w:p>
    <w:tbl>
      <w:tblPr>
        <w:tblStyle w:val="af2"/>
        <w:tblW w:w="0" w:type="auto"/>
        <w:tblLook w:val="04A0" w:firstRow="1" w:lastRow="0" w:firstColumn="1" w:lastColumn="0" w:noHBand="0" w:noVBand="1"/>
      </w:tblPr>
      <w:tblGrid>
        <w:gridCol w:w="9628"/>
      </w:tblGrid>
      <w:tr w:rsidR="00441348" w14:paraId="5344B96E" w14:textId="77777777" w:rsidTr="00441348">
        <w:tc>
          <w:tcPr>
            <w:tcW w:w="9628" w:type="dxa"/>
          </w:tcPr>
          <w:p w14:paraId="3D5F12B4" w14:textId="77777777" w:rsidR="00441348" w:rsidRPr="00D87698" w:rsidRDefault="00441348" w:rsidP="00441348">
            <w:pPr>
              <w:pStyle w:val="4"/>
              <w:rPr>
                <w:noProof/>
              </w:rPr>
            </w:pPr>
            <w:bookmarkStart w:id="13" w:name="_Toc37256233"/>
            <w:bookmarkStart w:id="14" w:name="_Toc37256387"/>
            <w:bookmarkStart w:id="15" w:name="_Toc46500326"/>
            <w:bookmarkStart w:id="16" w:name="_Hlk34724908"/>
            <w:r w:rsidRPr="00D87698">
              <w:rPr>
                <w:noProof/>
              </w:rPr>
              <w:t>5.4.7.1</w:t>
            </w:r>
            <w:r w:rsidRPr="00D87698">
              <w:rPr>
                <w:noProof/>
              </w:rPr>
              <w:tab/>
              <w:t>Transmission using PUR</w:t>
            </w:r>
            <w:bookmarkEnd w:id="13"/>
            <w:bookmarkEnd w:id="14"/>
            <w:bookmarkEnd w:id="15"/>
          </w:p>
          <w:bookmarkEnd w:id="16"/>
          <w:p w14:paraId="035D4987" w14:textId="77777777" w:rsidR="00441348" w:rsidRPr="00D87698" w:rsidRDefault="00441348" w:rsidP="00441348">
            <w:r w:rsidRPr="00D87698">
              <w:t>Transmission using PUR is initiated by the RRC layer. When transmission using PUR is initiated, RRC layer provides MAC with the following information:</w:t>
            </w:r>
          </w:p>
          <w:p w14:paraId="2CDA741F" w14:textId="77777777" w:rsidR="00441348" w:rsidRPr="00D87698" w:rsidRDefault="00441348" w:rsidP="00441348">
            <w:pPr>
              <w:pStyle w:val="B1"/>
            </w:pPr>
            <w:r w:rsidRPr="00D87698">
              <w:t>-</w:t>
            </w:r>
            <w:r w:rsidRPr="00D87698">
              <w:tab/>
              <w:t>PUR-RNTI;</w:t>
            </w:r>
          </w:p>
          <w:p w14:paraId="53A585F4" w14:textId="77777777" w:rsidR="00441348" w:rsidRPr="00D87698" w:rsidRDefault="00441348" w:rsidP="00441348">
            <w:pPr>
              <w:pStyle w:val="B1"/>
              <w:rPr>
                <w:i/>
                <w:iCs/>
              </w:rPr>
            </w:pPr>
            <w:r w:rsidRPr="00D87698">
              <w:t>-</w:t>
            </w:r>
            <w:r w:rsidRPr="00D87698">
              <w:tab/>
              <w:t xml:space="preserve">Duration of PUR response window </w:t>
            </w:r>
            <w:proofErr w:type="spellStart"/>
            <w:r w:rsidRPr="00D87698">
              <w:rPr>
                <w:i/>
                <w:iCs/>
              </w:rPr>
              <w:t>pur-ResponseWindowSize</w:t>
            </w:r>
            <w:proofErr w:type="spellEnd"/>
            <w:r w:rsidRPr="00D87698">
              <w:t>;</w:t>
            </w:r>
          </w:p>
          <w:p w14:paraId="50AB3608" w14:textId="47C59A98" w:rsidR="00441348" w:rsidRDefault="00441348" w:rsidP="00441348">
            <w:pPr>
              <w:pStyle w:val="B1"/>
            </w:pPr>
            <w:r w:rsidRPr="00D87698">
              <w:t>-</w:t>
            </w:r>
            <w:r w:rsidRPr="00D87698">
              <w:tab/>
              <w:t>UL grant information.</w:t>
            </w:r>
          </w:p>
        </w:tc>
      </w:tr>
    </w:tbl>
    <w:p w14:paraId="492B7662" w14:textId="55FE33E5" w:rsidR="00D03AC3" w:rsidRDefault="00D03AC3" w:rsidP="00EE69F8">
      <w:pPr>
        <w:rPr>
          <w:b/>
        </w:rPr>
      </w:pPr>
      <w:r w:rsidRPr="00B164D1">
        <w:rPr>
          <w:b/>
        </w:rPr>
        <w:t xml:space="preserve">Observation </w:t>
      </w:r>
      <w:r w:rsidR="00E84BF2">
        <w:rPr>
          <w:b/>
        </w:rPr>
        <w:t>5</w:t>
      </w:r>
      <w:r w:rsidRPr="00B164D1">
        <w:rPr>
          <w:b/>
        </w:rPr>
        <w:t xml:space="preserve">: In LTE PUR, a dedicated </w:t>
      </w:r>
      <w:r>
        <w:rPr>
          <w:b/>
        </w:rPr>
        <w:t>RNTI</w:t>
      </w:r>
      <w:r w:rsidRPr="00B164D1">
        <w:rPr>
          <w:b/>
        </w:rPr>
        <w:t xml:space="preserve"> has been defined.</w:t>
      </w:r>
    </w:p>
    <w:p w14:paraId="0985E2A0" w14:textId="5B47F7A8" w:rsidR="00D55F72" w:rsidRPr="00D55F72" w:rsidRDefault="00D55F72" w:rsidP="00EE69F8">
      <w:r>
        <w:t>We think option 2 should be supported as a baseline. Option 1 can be considered if time allowed.</w:t>
      </w:r>
    </w:p>
    <w:p w14:paraId="665C46E6" w14:textId="47EDF28F" w:rsidR="00FC2321" w:rsidRDefault="005D05E5" w:rsidP="00EE69F8">
      <w:pPr>
        <w:rPr>
          <w:rFonts w:eastAsiaTheme="minorEastAsia"/>
          <w:b/>
        </w:rPr>
      </w:pPr>
      <w:r>
        <w:rPr>
          <w:rFonts w:eastAsiaTheme="minorEastAsia"/>
          <w:b/>
        </w:rPr>
        <w:t xml:space="preserve">Proposal </w:t>
      </w:r>
      <w:r w:rsidR="00263CB4">
        <w:rPr>
          <w:rFonts w:eastAsiaTheme="minorEastAsia"/>
          <w:b/>
        </w:rPr>
        <w:t>8</w:t>
      </w:r>
      <w:r w:rsidRPr="00C27B1F">
        <w:rPr>
          <w:rFonts w:eastAsiaTheme="minorEastAsia"/>
          <w:b/>
        </w:rPr>
        <w:t xml:space="preserve">: </w:t>
      </w:r>
      <w:r w:rsidR="00D55F72">
        <w:rPr>
          <w:rFonts w:eastAsiaTheme="minorEastAsia"/>
          <w:b/>
        </w:rPr>
        <w:t xml:space="preserve">As a baseline, UE-specific RNTI is used for PDCCH reception for CG response. </w:t>
      </w:r>
      <w:r w:rsidR="00C834D1">
        <w:rPr>
          <w:rFonts w:eastAsiaTheme="minorEastAsia"/>
          <w:b/>
        </w:rPr>
        <w:t xml:space="preserve">Ask RAN1 </w:t>
      </w:r>
      <w:r w:rsidR="00D55F72">
        <w:rPr>
          <w:rFonts w:eastAsiaTheme="minorEastAsia"/>
          <w:b/>
        </w:rPr>
        <w:t xml:space="preserve">about whether it is feasible to </w:t>
      </w:r>
      <w:r w:rsidR="00C834D1">
        <w:rPr>
          <w:rFonts w:eastAsiaTheme="minorEastAsia"/>
          <w:b/>
        </w:rPr>
        <w:t xml:space="preserve">use </w:t>
      </w:r>
      <w:r>
        <w:rPr>
          <w:rFonts w:eastAsiaTheme="minorEastAsia"/>
          <w:b/>
        </w:rPr>
        <w:t>UE-specific RNTI for PDCCH reception for CG response</w:t>
      </w:r>
      <w:r w:rsidRPr="00C27B1F">
        <w:rPr>
          <w:rFonts w:eastAsiaTheme="minorEastAsia"/>
          <w:b/>
        </w:rPr>
        <w:t>.</w:t>
      </w:r>
    </w:p>
    <w:p w14:paraId="632DFB53" w14:textId="4055B81C" w:rsidR="00E705E2" w:rsidRPr="007F06B5" w:rsidRDefault="00E705E2" w:rsidP="00E705E2">
      <w:pPr>
        <w:pStyle w:val="2"/>
      </w:pPr>
      <w:r>
        <w:rPr>
          <w:lang w:eastAsia="zh-CN"/>
        </w:rPr>
        <w:lastRenderedPageBreak/>
        <w:t>2.</w:t>
      </w:r>
      <w:r w:rsidR="005C6630">
        <w:rPr>
          <w:lang w:eastAsia="zh-CN"/>
        </w:rPr>
        <w:t xml:space="preserve">4 </w:t>
      </w:r>
      <w:r w:rsidRPr="007F06B5">
        <w:t>Security aspect</w:t>
      </w:r>
      <w:r>
        <w:t>s</w:t>
      </w:r>
      <w:r w:rsidRPr="007F06B5">
        <w:t xml:space="preserve"> related to </w:t>
      </w:r>
      <w:r>
        <w:t>RRC-less CG-SDT</w:t>
      </w:r>
      <w:r w:rsidRPr="007F06B5">
        <w:t xml:space="preserve"> </w:t>
      </w:r>
    </w:p>
    <w:p w14:paraId="760F8713" w14:textId="77777777" w:rsidR="00E705E2" w:rsidRDefault="00E705E2" w:rsidP="00E705E2">
      <w:pPr>
        <w:rPr>
          <w:lang w:val="en-GB"/>
        </w:rPr>
      </w:pPr>
      <w:r>
        <w:rPr>
          <w:rFonts w:hint="eastAsia"/>
          <w:lang w:val="en-GB"/>
        </w:rPr>
        <w:t>I</w:t>
      </w:r>
      <w:r>
        <w:rPr>
          <w:lang w:val="en-GB"/>
        </w:rPr>
        <w:t>n R16 RRC_INACTIVE RRC resume procedure [2]</w:t>
      </w:r>
      <w:r>
        <w:rPr>
          <w:rFonts w:hint="eastAsia"/>
          <w:lang w:val="en-GB"/>
        </w:rPr>
        <w:t>,</w:t>
      </w:r>
      <w:r>
        <w:rPr>
          <w:lang w:val="en-GB"/>
        </w:rPr>
        <w:t xml:space="preserve"> the </w:t>
      </w:r>
      <w:proofErr w:type="spellStart"/>
      <w:r w:rsidRPr="003C7312">
        <w:rPr>
          <w:lang w:val="en-GB"/>
        </w:rPr>
        <w:t>resumeMAC</w:t>
      </w:r>
      <w:proofErr w:type="spellEnd"/>
      <w:r w:rsidRPr="003C7312">
        <w:rPr>
          <w:lang w:val="en-GB"/>
        </w:rPr>
        <w:t xml:space="preserve">-I </w:t>
      </w:r>
      <w:r>
        <w:rPr>
          <w:lang w:val="en-GB"/>
        </w:rPr>
        <w:t xml:space="preserve">included in the </w:t>
      </w:r>
      <w:proofErr w:type="spellStart"/>
      <w:r w:rsidRPr="00A50DE2">
        <w:rPr>
          <w:i/>
          <w:lang w:val="en-GB"/>
        </w:rPr>
        <w:t>RRCResumeRequest</w:t>
      </w:r>
      <w:proofErr w:type="spellEnd"/>
      <w:r>
        <w:rPr>
          <w:lang w:val="en-GB"/>
        </w:rPr>
        <w:t xml:space="preserve"> is used for UE authentication in gNB. </w:t>
      </w:r>
      <w:r w:rsidRPr="007F03C0">
        <w:rPr>
          <w:lang w:val="en-GB"/>
        </w:rPr>
        <w:t xml:space="preserve">The calculation of </w:t>
      </w:r>
      <w:proofErr w:type="spellStart"/>
      <w:r w:rsidRPr="007F03C0">
        <w:rPr>
          <w:lang w:val="en-GB"/>
        </w:rPr>
        <w:t>ResumeMAC</w:t>
      </w:r>
      <w:proofErr w:type="spellEnd"/>
      <w:r w:rsidRPr="007F03C0">
        <w:rPr>
          <w:lang w:val="en-GB"/>
        </w:rPr>
        <w:t>-I includes information of UE</w:t>
      </w:r>
      <w:r>
        <w:rPr>
          <w:lang w:val="en-GB"/>
        </w:rPr>
        <w:t xml:space="preserve">, source cell and target cell. Thus, </w:t>
      </w:r>
      <w:bookmarkStart w:id="17" w:name="OLE_LINK88"/>
      <w:r>
        <w:rPr>
          <w:lang w:val="en-GB"/>
        </w:rPr>
        <w:t xml:space="preserve">the source gNB uses </w:t>
      </w:r>
      <w:proofErr w:type="spellStart"/>
      <w:r>
        <w:rPr>
          <w:lang w:val="en-GB"/>
        </w:rPr>
        <w:t>resumeMAC</w:t>
      </w:r>
      <w:proofErr w:type="spellEnd"/>
      <w:r>
        <w:rPr>
          <w:lang w:val="en-GB"/>
        </w:rPr>
        <w:t>-I to verify both UE and target gNB identity</w:t>
      </w:r>
      <w:bookmarkEnd w:id="17"/>
      <w:r>
        <w:rPr>
          <w:lang w:val="en-GB"/>
        </w:rPr>
        <w:t>.</w:t>
      </w:r>
      <w:r w:rsidRPr="000A5F47">
        <w:t xml:space="preserve"> </w:t>
      </w:r>
    </w:p>
    <w:p w14:paraId="4CBDE1A2" w14:textId="77777777" w:rsidR="00E705E2" w:rsidRDefault="00E705E2" w:rsidP="00E705E2">
      <w:pPr>
        <w:rPr>
          <w:lang w:val="en-GB"/>
        </w:rPr>
      </w:pPr>
      <w:r>
        <w:rPr>
          <w:lang w:val="en-GB"/>
        </w:rPr>
        <w:t xml:space="preserve">In the last meeting, we have </w:t>
      </w:r>
      <w:r>
        <w:rPr>
          <w:rFonts w:hint="eastAsia"/>
          <w:lang w:val="en-GB"/>
        </w:rPr>
        <w:t>the</w:t>
      </w:r>
      <w:r>
        <w:rPr>
          <w:lang w:val="en-GB"/>
        </w:rPr>
        <w:t xml:space="preserve"> following agreements</w:t>
      </w:r>
      <w:r>
        <w:rPr>
          <w:rFonts w:hint="eastAsia"/>
          <w:lang w:val="en-GB"/>
        </w:rPr>
        <w:t>：</w:t>
      </w:r>
      <w:r>
        <w:rPr>
          <w:lang w:val="en-GB"/>
        </w:rPr>
        <w:t xml:space="preserve"> </w:t>
      </w:r>
    </w:p>
    <w:tbl>
      <w:tblPr>
        <w:tblStyle w:val="af2"/>
        <w:tblW w:w="0" w:type="auto"/>
        <w:tblLook w:val="04A0" w:firstRow="1" w:lastRow="0" w:firstColumn="1" w:lastColumn="0" w:noHBand="0" w:noVBand="1"/>
      </w:tblPr>
      <w:tblGrid>
        <w:gridCol w:w="9628"/>
      </w:tblGrid>
      <w:tr w:rsidR="00E705E2" w14:paraId="523D2D12" w14:textId="77777777" w:rsidTr="000226D3">
        <w:tc>
          <w:tcPr>
            <w:tcW w:w="9628" w:type="dxa"/>
          </w:tcPr>
          <w:p w14:paraId="2B85D5E6" w14:textId="77777777" w:rsidR="00E705E2" w:rsidRDefault="00E705E2" w:rsidP="000226D3">
            <w:pPr>
              <w:autoSpaceDE/>
              <w:autoSpaceDN/>
              <w:adjustRightInd/>
              <w:spacing w:after="0"/>
            </w:pPr>
            <w:r>
              <w:rPr>
                <w:rFonts w:hint="eastAsia"/>
              </w:rPr>
              <w:t>A</w:t>
            </w:r>
            <w:r>
              <w:t>greements:</w:t>
            </w:r>
          </w:p>
          <w:p w14:paraId="486BAE6C" w14:textId="77777777" w:rsidR="00E705E2" w:rsidRDefault="00E705E2" w:rsidP="000226D3">
            <w:pPr>
              <w:pStyle w:val="af1"/>
              <w:numPr>
                <w:ilvl w:val="0"/>
                <w:numId w:val="7"/>
              </w:numPr>
              <w:spacing w:after="0"/>
              <w:ind w:leftChars="0"/>
            </w:pPr>
            <w:r>
              <w:t>The first UL message (i.e. MSG3 for 4-step RACH, MSGA payload for 2-step RACH and the CG transmission for CG) may contain at least the following contents (depending on the size of the message):</w:t>
            </w:r>
          </w:p>
          <w:p w14:paraId="660F4537" w14:textId="77777777" w:rsidR="00E705E2" w:rsidRPr="00CB1BD5" w:rsidRDefault="00E705E2" w:rsidP="00E705E2">
            <w:pPr>
              <w:pStyle w:val="af1"/>
              <w:numPr>
                <w:ilvl w:val="0"/>
                <w:numId w:val="47"/>
              </w:numPr>
              <w:spacing w:after="0"/>
              <w:ind w:leftChars="0"/>
              <w:rPr>
                <w:highlight w:val="yellow"/>
              </w:rPr>
            </w:pPr>
            <w:r w:rsidRPr="00CB1BD5">
              <w:rPr>
                <w:highlight w:val="yellow"/>
              </w:rPr>
              <w:t>CCCH message (needs to be included)</w:t>
            </w:r>
          </w:p>
          <w:p w14:paraId="72DF42F7" w14:textId="77777777" w:rsidR="00E705E2" w:rsidRDefault="00E705E2" w:rsidP="00E705E2">
            <w:pPr>
              <w:pStyle w:val="af1"/>
              <w:numPr>
                <w:ilvl w:val="0"/>
                <w:numId w:val="47"/>
              </w:numPr>
              <w:spacing w:after="0"/>
              <w:ind w:leftChars="0"/>
            </w:pPr>
            <w:r>
              <w:t>LCP can be used to determine to priority of the content below that may be included</w:t>
            </w:r>
          </w:p>
          <w:p w14:paraId="7A1904D3" w14:textId="77777777" w:rsidR="00E705E2" w:rsidRDefault="00E705E2" w:rsidP="00E705E2">
            <w:pPr>
              <w:pStyle w:val="af1"/>
              <w:numPr>
                <w:ilvl w:val="0"/>
                <w:numId w:val="47"/>
              </w:numPr>
              <w:spacing w:after="0"/>
              <w:ind w:leftChars="0"/>
            </w:pPr>
            <w:r>
              <w:t xml:space="preserve">DRB data from one or more DRBs which are configured by the network for small data transmission </w:t>
            </w:r>
          </w:p>
          <w:p w14:paraId="2CDAFFAD" w14:textId="77777777" w:rsidR="00E705E2" w:rsidRDefault="00E705E2" w:rsidP="00E705E2">
            <w:pPr>
              <w:pStyle w:val="af1"/>
              <w:numPr>
                <w:ilvl w:val="0"/>
                <w:numId w:val="47"/>
              </w:numPr>
              <w:spacing w:after="0"/>
              <w:ind w:leftChars="0"/>
            </w:pPr>
            <w:r w:rsidRPr="00F0582C">
              <w:rPr>
                <w:lang w:val="fr-CA"/>
              </w:rPr>
              <w:t xml:space="preserve">MAC CEs – (e.g. BSR).  </w:t>
            </w:r>
            <w:r>
              <w:t xml:space="preserve">FFS other MAC CEs </w:t>
            </w:r>
          </w:p>
          <w:p w14:paraId="688F4E69" w14:textId="77777777" w:rsidR="00E705E2" w:rsidRDefault="00E705E2" w:rsidP="00E705E2">
            <w:pPr>
              <w:pStyle w:val="af1"/>
              <w:numPr>
                <w:ilvl w:val="0"/>
                <w:numId w:val="47"/>
              </w:numPr>
              <w:spacing w:after="0"/>
              <w:ind w:leftChars="0"/>
            </w:pPr>
            <w:r>
              <w:t>Padding bits</w:t>
            </w:r>
          </w:p>
          <w:p w14:paraId="5CC005AF" w14:textId="77777777" w:rsidR="00E705E2" w:rsidRDefault="00E705E2" w:rsidP="000226D3">
            <w:pPr>
              <w:autoSpaceDE/>
              <w:autoSpaceDN/>
              <w:adjustRightInd/>
              <w:spacing w:after="0"/>
              <w:ind w:leftChars="100" w:left="220"/>
              <w:rPr>
                <w:sz w:val="20"/>
              </w:rPr>
            </w:pPr>
            <w:r w:rsidRPr="00D26230">
              <w:rPr>
                <w:sz w:val="20"/>
              </w:rPr>
              <w:t>FFS if we need to ensure that SDT</w:t>
            </w:r>
            <w:r>
              <w:rPr>
                <w:sz w:val="20"/>
              </w:rPr>
              <w:t xml:space="preserve"> data only is included.  </w:t>
            </w:r>
            <w:r w:rsidRPr="00D26230">
              <w:rPr>
                <w:sz w:val="20"/>
              </w:rPr>
              <w:t>Depends on whether the UE initiates legacy/normal resume</w:t>
            </w:r>
          </w:p>
          <w:p w14:paraId="4DA6E7DC" w14:textId="77777777" w:rsidR="00E705E2" w:rsidRDefault="00E705E2" w:rsidP="000226D3">
            <w:pPr>
              <w:autoSpaceDE/>
              <w:autoSpaceDN/>
              <w:adjustRightInd/>
              <w:spacing w:after="0"/>
              <w:ind w:leftChars="100" w:left="220"/>
              <w:rPr>
                <w:sz w:val="20"/>
              </w:rPr>
            </w:pPr>
            <w:r>
              <w:rPr>
                <w:sz w:val="20"/>
              </w:rPr>
              <w:t>(…)</w:t>
            </w:r>
          </w:p>
          <w:p w14:paraId="1719C23C" w14:textId="77777777" w:rsidR="00E705E2" w:rsidRPr="005E20D0" w:rsidRDefault="00E705E2" w:rsidP="00E705E2">
            <w:pPr>
              <w:pStyle w:val="af1"/>
              <w:numPr>
                <w:ilvl w:val="0"/>
                <w:numId w:val="49"/>
              </w:numPr>
              <w:spacing w:after="0" w:line="240" w:lineRule="auto"/>
              <w:ind w:leftChars="0" w:left="313"/>
              <w:jc w:val="left"/>
              <w:rPr>
                <w:rFonts w:eastAsia="Times New Roman" w:cs="Times"/>
                <w:color w:val="000000"/>
              </w:rPr>
            </w:pPr>
            <w:r w:rsidRPr="005E20D0">
              <w:rPr>
                <w:rFonts w:eastAsia="Times New Roman" w:cs="Times"/>
                <w:color w:val="000000"/>
              </w:rPr>
              <w:t xml:space="preserve">In case of RRC-based solution, for both RACH and CG based solutions, the CCCH message contains </w:t>
            </w:r>
            <w:proofErr w:type="spellStart"/>
            <w:r w:rsidRPr="005E20D0">
              <w:rPr>
                <w:rFonts w:eastAsia="Times New Roman" w:cs="Times"/>
                <w:color w:val="000000"/>
              </w:rPr>
              <w:t>ResumeMAC</w:t>
            </w:r>
            <w:proofErr w:type="spellEnd"/>
            <w:r w:rsidRPr="005E20D0">
              <w:rPr>
                <w:rFonts w:eastAsia="Times New Roman" w:cs="Times"/>
                <w:color w:val="000000"/>
              </w:rPr>
              <w:t xml:space="preserve">-I generated using the stored security key for RRC integrity protection – </w:t>
            </w:r>
            <w:proofErr w:type="spellStart"/>
            <w:r w:rsidRPr="005E20D0">
              <w:rPr>
                <w:rFonts w:eastAsia="Times New Roman" w:cs="Times"/>
                <w:color w:val="000000"/>
              </w:rPr>
              <w:t>i.e</w:t>
            </w:r>
            <w:proofErr w:type="spellEnd"/>
            <w:r w:rsidRPr="005E20D0">
              <w:rPr>
                <w:rFonts w:eastAsia="Times New Roman" w:cs="Times"/>
                <w:color w:val="000000"/>
              </w:rPr>
              <w:t xml:space="preserve"> same as Rel-16.</w:t>
            </w:r>
          </w:p>
        </w:tc>
      </w:tr>
    </w:tbl>
    <w:p w14:paraId="0FF6EB00" w14:textId="77777777" w:rsidR="00E705E2" w:rsidRDefault="00E705E2" w:rsidP="00E705E2">
      <w:pPr>
        <w:autoSpaceDE/>
        <w:autoSpaceDN/>
        <w:adjustRightInd/>
        <w:spacing w:after="0"/>
        <w:rPr>
          <w:lang w:val="en-GB"/>
        </w:rPr>
      </w:pPr>
    </w:p>
    <w:p w14:paraId="0EA22237" w14:textId="0E512010" w:rsidR="00E705E2" w:rsidRDefault="00E705E2" w:rsidP="00E705E2">
      <w:pPr>
        <w:rPr>
          <w:lang w:val="en-GB"/>
        </w:rPr>
      </w:pPr>
      <w:r>
        <w:rPr>
          <w:lang w:val="en-GB"/>
        </w:rPr>
        <w:t xml:space="preserve">The inclusion of </w:t>
      </w:r>
      <w:proofErr w:type="spellStart"/>
      <w:r>
        <w:rPr>
          <w:lang w:val="en-GB"/>
        </w:rPr>
        <w:t>ResumeMAC</w:t>
      </w:r>
      <w:proofErr w:type="spellEnd"/>
      <w:r>
        <w:rPr>
          <w:lang w:val="en-GB"/>
        </w:rPr>
        <w:t xml:space="preserve">-I is definitely required for RACH based SDT which can be triggered in a new cell. However, in case of CG-based SDT it might not be required </w:t>
      </w:r>
      <w:r w:rsidR="00E72064">
        <w:rPr>
          <w:lang w:val="en-GB"/>
        </w:rPr>
        <w:t>as CG-SDT configuration is always dedicated to a specific cell and to a specific UE. T</w:t>
      </w:r>
      <w:r>
        <w:rPr>
          <w:lang w:val="en-GB"/>
        </w:rPr>
        <w:t xml:space="preserve">hat is why RAN2 decided to consider </w:t>
      </w:r>
      <w:r w:rsidRPr="00F6580B">
        <w:rPr>
          <w:lang w:val="en-GB"/>
        </w:rPr>
        <w:t xml:space="preserve">RRC-less </w:t>
      </w:r>
      <w:r>
        <w:rPr>
          <w:lang w:val="en-GB"/>
        </w:rPr>
        <w:t xml:space="preserve">SDT. Hence, since CG-SDT would only be triggered in the same cell/gNB which provided the UE with the configuration and which currently stores the UE context, the question arises whether CCCH message is really needed. Not having a CCCH message would mean that the network would not receive the I-RNTI of the UE and </w:t>
      </w:r>
      <w:proofErr w:type="spellStart"/>
      <w:r>
        <w:rPr>
          <w:lang w:val="en-GB"/>
        </w:rPr>
        <w:t>ResumeMAC</w:t>
      </w:r>
      <w:proofErr w:type="spellEnd"/>
      <w:r>
        <w:rPr>
          <w:lang w:val="en-GB"/>
        </w:rPr>
        <w:t xml:space="preserve">-I calculated by the UE. While the UE identification can be made by the network based on the CG resource that the UE used for its transmission, it is unclear whether omitting </w:t>
      </w:r>
      <w:proofErr w:type="spellStart"/>
      <w:r>
        <w:rPr>
          <w:lang w:val="en-GB"/>
        </w:rPr>
        <w:t>ResumeMAC</w:t>
      </w:r>
      <w:proofErr w:type="spellEnd"/>
      <w:r>
        <w:rPr>
          <w:lang w:val="en-GB"/>
        </w:rPr>
        <w:t xml:space="preserve">-I would not bring a potential security threat. </w:t>
      </w:r>
    </w:p>
    <w:p w14:paraId="7D0748D5" w14:textId="5947CB58" w:rsidR="00E705E2" w:rsidRDefault="00E705E2" w:rsidP="00E705E2">
      <w:pPr>
        <w:rPr>
          <w:lang w:val="en-GB"/>
        </w:rPr>
      </w:pPr>
      <w:r>
        <w:rPr>
          <w:lang w:val="en-GB"/>
        </w:rPr>
        <w:t xml:space="preserve">As mentioned above, the </w:t>
      </w:r>
      <w:proofErr w:type="spellStart"/>
      <w:r>
        <w:rPr>
          <w:lang w:val="en-GB"/>
        </w:rPr>
        <w:t>ResumeMAC</w:t>
      </w:r>
      <w:proofErr w:type="spellEnd"/>
      <w:r>
        <w:rPr>
          <w:lang w:val="en-GB"/>
        </w:rPr>
        <w:t xml:space="preserve">-I is used for two purposes: for UE verification and for target gNB identity verification. In case of CG-SDT, there is no need for target gNB verification as there is no serving gNB change. Hence, the only security operation that is required is UE verification, which could be achieved by using user plane data integrity protection instead of </w:t>
      </w:r>
      <w:proofErr w:type="spellStart"/>
      <w:r>
        <w:rPr>
          <w:lang w:val="en-GB"/>
        </w:rPr>
        <w:t>ResumeMAC</w:t>
      </w:r>
      <w:proofErr w:type="spellEnd"/>
      <w:r>
        <w:rPr>
          <w:lang w:val="en-GB"/>
        </w:rPr>
        <w:t xml:space="preserve">-I. </w:t>
      </w:r>
      <w:bookmarkStart w:id="18" w:name="OLE_LINK101"/>
      <w:r>
        <w:t>It should be noted that SA3 provided related inputs already during Rel-14 NR SI phase in LS [</w:t>
      </w:r>
      <w:r w:rsidR="00D22184">
        <w:t>7</w:t>
      </w:r>
      <w:r>
        <w:t xml:space="preserve">] for small data transmission of UE in RRC_INACTIVE. </w:t>
      </w:r>
      <w:bookmarkEnd w:id="18"/>
      <w:r>
        <w:t xml:space="preserve">Back then, SA3 recommended </w:t>
      </w:r>
      <w:r w:rsidRPr="00D70165">
        <w:t>i</w:t>
      </w:r>
      <w:r>
        <w:t>ntegrity protection of message 3 (i.e. first UL message) and indicated that</w:t>
      </w:r>
      <w:r w:rsidRPr="00D70165">
        <w:t xml:space="preserve"> UE verification is needed.</w:t>
      </w:r>
      <w:r>
        <w:t xml:space="preserve"> However, SA3 indicated only that “the </w:t>
      </w:r>
      <w:r w:rsidRPr="00C66830">
        <w:t xml:space="preserve">UE and network verification </w:t>
      </w:r>
      <w:r>
        <w:t xml:space="preserve">(is) </w:t>
      </w:r>
      <w:r w:rsidRPr="00C66830">
        <w:t>needed using stored PDCP security context</w:t>
      </w:r>
      <w:r>
        <w:t xml:space="preserve">”, but it is unclear from this answer whether it can be based on UP integrity check or has to be done based on CP integrity check as is done at the moment. Furthermore, we can consult SA3 on whether I-RNTI is strictly required for CG-based SDT. </w:t>
      </w:r>
    </w:p>
    <w:p w14:paraId="1B81FDB4" w14:textId="0E7F41D4" w:rsidR="00E705E2" w:rsidRDefault="00E705E2" w:rsidP="00E705E2">
      <w:pPr>
        <w:rPr>
          <w:b/>
          <w:lang w:val="en-GB"/>
        </w:rPr>
      </w:pPr>
      <w:r>
        <w:rPr>
          <w:b/>
          <w:lang w:val="en-GB"/>
        </w:rPr>
        <w:t xml:space="preserve">Proposal </w:t>
      </w:r>
      <w:r w:rsidR="00263CB4">
        <w:rPr>
          <w:b/>
          <w:lang w:val="en-GB"/>
        </w:rPr>
        <w:t>9</w:t>
      </w:r>
      <w:r>
        <w:rPr>
          <w:b/>
          <w:lang w:val="en-GB"/>
        </w:rPr>
        <w:t>: Consult with SA3 about the following security aspects related to CG-based SDT, especially in the context of RRC-less CG-SDT:</w:t>
      </w:r>
    </w:p>
    <w:p w14:paraId="64EEB2A3" w14:textId="430D0861" w:rsidR="00E705E2" w:rsidRPr="005E20D0" w:rsidRDefault="00385794" w:rsidP="00E705E2">
      <w:pPr>
        <w:pStyle w:val="af1"/>
        <w:numPr>
          <w:ilvl w:val="3"/>
          <w:numId w:val="46"/>
        </w:numPr>
        <w:ind w:leftChars="0" w:left="709"/>
        <w:rPr>
          <w:b/>
          <w:sz w:val="22"/>
        </w:rPr>
      </w:pPr>
      <w:r>
        <w:rPr>
          <w:b/>
          <w:sz w:val="22"/>
        </w:rPr>
        <w:t>W</w:t>
      </w:r>
      <w:r w:rsidR="00E705E2" w:rsidRPr="005E20D0">
        <w:rPr>
          <w:b/>
          <w:sz w:val="22"/>
        </w:rPr>
        <w:t xml:space="preserve">hether it is possible to perform UE verification based on UP data integrity check instead of </w:t>
      </w:r>
      <w:proofErr w:type="spellStart"/>
      <w:r w:rsidR="00E705E2" w:rsidRPr="005E20D0">
        <w:rPr>
          <w:b/>
          <w:sz w:val="22"/>
        </w:rPr>
        <w:t>ResumeMAC</w:t>
      </w:r>
      <w:proofErr w:type="spellEnd"/>
      <w:r w:rsidR="00E705E2" w:rsidRPr="005E20D0">
        <w:rPr>
          <w:b/>
          <w:sz w:val="22"/>
        </w:rPr>
        <w:t>-I</w:t>
      </w:r>
    </w:p>
    <w:p w14:paraId="344805A9" w14:textId="66074B13" w:rsidR="00E705E2" w:rsidRPr="005E20D0" w:rsidRDefault="00385794" w:rsidP="00E705E2">
      <w:pPr>
        <w:pStyle w:val="af1"/>
        <w:numPr>
          <w:ilvl w:val="3"/>
          <w:numId w:val="46"/>
        </w:numPr>
        <w:ind w:leftChars="0" w:left="709"/>
        <w:rPr>
          <w:b/>
          <w:sz w:val="22"/>
        </w:rPr>
      </w:pPr>
      <w:r>
        <w:rPr>
          <w:b/>
          <w:sz w:val="22"/>
        </w:rPr>
        <w:lastRenderedPageBreak/>
        <w:t>W</w:t>
      </w:r>
      <w:r w:rsidR="00E705E2" w:rsidRPr="005E20D0">
        <w:rPr>
          <w:b/>
          <w:sz w:val="22"/>
        </w:rPr>
        <w:t>hether UE identification can be based on the dedicated CG resource configured by the network instead of I-RNTI</w:t>
      </w:r>
    </w:p>
    <w:p w14:paraId="500D3D9F" w14:textId="77777777" w:rsidR="0089464C" w:rsidRDefault="0089464C" w:rsidP="00EE69F8"/>
    <w:p w14:paraId="6A455B2F" w14:textId="77777777" w:rsidR="00C20C06" w:rsidRPr="00250190" w:rsidRDefault="00501D61" w:rsidP="00020B62">
      <w:pPr>
        <w:pStyle w:val="1"/>
        <w:numPr>
          <w:ilvl w:val="0"/>
          <w:numId w:val="7"/>
        </w:numPr>
      </w:pPr>
      <w:r w:rsidRPr="00250190">
        <w:t>Conclusion</w:t>
      </w:r>
    </w:p>
    <w:p w14:paraId="01C812F0" w14:textId="6515D7F9"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333A3832" w14:textId="77777777" w:rsidR="00263CB4" w:rsidRDefault="00263CB4" w:rsidP="00263CB4">
      <w:pPr>
        <w:rPr>
          <w:rFonts w:eastAsiaTheme="minorEastAsia"/>
          <w:b/>
        </w:rPr>
      </w:pPr>
      <w:r>
        <w:rPr>
          <w:rFonts w:eastAsiaTheme="minorEastAsia"/>
          <w:b/>
        </w:rPr>
        <w:t>Proposal 1</w:t>
      </w:r>
      <w:r w:rsidRPr="00C27B1F">
        <w:rPr>
          <w:rFonts w:eastAsiaTheme="minorEastAsia"/>
          <w:b/>
        </w:rPr>
        <w:t xml:space="preserve">: </w:t>
      </w:r>
      <w:r>
        <w:rPr>
          <w:rFonts w:eastAsiaTheme="minorEastAsia"/>
          <w:b/>
        </w:rPr>
        <w:t>RAN2 to consider whether to allow CG configuration for multiple cells for SDT</w:t>
      </w:r>
      <w:r w:rsidRPr="00C27B1F">
        <w:rPr>
          <w:rFonts w:eastAsiaTheme="minorEastAsia"/>
          <w:b/>
        </w:rPr>
        <w:t xml:space="preserve">.  </w:t>
      </w:r>
    </w:p>
    <w:p w14:paraId="107771F9" w14:textId="77777777" w:rsidR="00263CB4" w:rsidRDefault="00263CB4" w:rsidP="00263CB4">
      <w:pPr>
        <w:rPr>
          <w:rFonts w:eastAsiaTheme="minorEastAsia"/>
          <w:b/>
        </w:rPr>
      </w:pPr>
      <w:r>
        <w:rPr>
          <w:rFonts w:eastAsiaTheme="minorEastAsia"/>
          <w:b/>
        </w:rPr>
        <w:t>Proposal 2</w:t>
      </w:r>
      <w:r w:rsidRPr="00C27B1F">
        <w:rPr>
          <w:rFonts w:eastAsiaTheme="minorEastAsia"/>
          <w:b/>
        </w:rPr>
        <w:t xml:space="preserve">: </w:t>
      </w:r>
      <w:r>
        <w:rPr>
          <w:rFonts w:eastAsiaTheme="minorEastAsia"/>
          <w:b/>
        </w:rPr>
        <w:t>A CG configuration for SDT is released when the following events occur:</w:t>
      </w:r>
      <w:r w:rsidRPr="00C27B1F">
        <w:rPr>
          <w:rFonts w:eastAsiaTheme="minorEastAsia"/>
          <w:b/>
        </w:rPr>
        <w:t xml:space="preserve"> </w:t>
      </w:r>
    </w:p>
    <w:p w14:paraId="515C278F" w14:textId="77777777" w:rsidR="00263CB4" w:rsidRPr="00EE69F8" w:rsidRDefault="00263CB4" w:rsidP="00263CB4">
      <w:pPr>
        <w:pStyle w:val="af1"/>
        <w:numPr>
          <w:ilvl w:val="0"/>
          <w:numId w:val="9"/>
        </w:numPr>
        <w:ind w:leftChars="0"/>
        <w:rPr>
          <w:rFonts w:eastAsiaTheme="minorEastAsia"/>
          <w:b/>
          <w:sz w:val="22"/>
          <w:szCs w:val="22"/>
        </w:rPr>
      </w:pPr>
      <w:r>
        <w:rPr>
          <w:rFonts w:eastAsiaTheme="minorEastAsia"/>
          <w:b/>
          <w:sz w:val="22"/>
          <w:szCs w:val="22"/>
          <w:lang w:val="en-US" w:eastAsia="zh-CN"/>
        </w:rPr>
        <w:t xml:space="preserve">Network </w:t>
      </w:r>
      <w:r>
        <w:rPr>
          <w:rFonts w:eastAsiaTheme="minorEastAsia"/>
          <w:b/>
          <w:sz w:val="22"/>
          <w:szCs w:val="22"/>
          <w:lang w:eastAsia="zh-CN"/>
        </w:rPr>
        <w:t>disables CG-based SDT in a cell</w:t>
      </w:r>
      <w:r w:rsidRPr="00EE69F8">
        <w:rPr>
          <w:rFonts w:eastAsiaTheme="minorEastAsia"/>
          <w:b/>
          <w:sz w:val="22"/>
          <w:szCs w:val="22"/>
          <w:lang w:eastAsia="zh-CN"/>
        </w:rPr>
        <w:t>;</w:t>
      </w:r>
    </w:p>
    <w:p w14:paraId="57668B70" w14:textId="77777777" w:rsidR="00263CB4" w:rsidRPr="00F355E3" w:rsidRDefault="00263CB4" w:rsidP="00263CB4">
      <w:pPr>
        <w:pStyle w:val="af1"/>
        <w:numPr>
          <w:ilvl w:val="0"/>
          <w:numId w:val="9"/>
        </w:numPr>
        <w:ind w:leftChars="0"/>
        <w:rPr>
          <w:rFonts w:eastAsiaTheme="minorEastAsia"/>
          <w:b/>
          <w:sz w:val="22"/>
          <w:szCs w:val="22"/>
        </w:rPr>
      </w:pPr>
      <w:r>
        <w:rPr>
          <w:rFonts w:eastAsiaTheme="minorEastAsia"/>
          <w:b/>
          <w:sz w:val="22"/>
          <w:szCs w:val="22"/>
          <w:lang w:eastAsia="zh-CN"/>
        </w:rPr>
        <w:t>The</w:t>
      </w:r>
      <w:r w:rsidRPr="00582723">
        <w:rPr>
          <w:rFonts w:eastAsiaTheme="minorEastAsia"/>
          <w:b/>
          <w:sz w:val="22"/>
          <w:szCs w:val="22"/>
          <w:lang w:eastAsia="zh-CN"/>
        </w:rPr>
        <w:t xml:space="preserve"> UE </w:t>
      </w:r>
      <w:r w:rsidRPr="005C0C34">
        <w:rPr>
          <w:rFonts w:eastAsiaTheme="minorEastAsia"/>
          <w:b/>
          <w:sz w:val="22"/>
          <w:szCs w:val="20"/>
        </w:rPr>
        <w:t xml:space="preserve">initiates </w:t>
      </w:r>
      <w:r>
        <w:rPr>
          <w:rFonts w:eastAsiaTheme="minorEastAsia"/>
          <w:b/>
        </w:rPr>
        <w:t>RRC resume procedure</w:t>
      </w:r>
      <w:r w:rsidRPr="005C0C34">
        <w:rPr>
          <w:rFonts w:eastAsiaTheme="minorEastAsia"/>
          <w:b/>
          <w:sz w:val="22"/>
          <w:szCs w:val="20"/>
        </w:rPr>
        <w:t xml:space="preserve"> </w:t>
      </w:r>
      <w:r>
        <w:rPr>
          <w:rFonts w:eastAsiaTheme="minorEastAsia"/>
          <w:b/>
          <w:sz w:val="22"/>
          <w:szCs w:val="20"/>
        </w:rPr>
        <w:t>in a</w:t>
      </w:r>
      <w:r w:rsidRPr="005C0C34">
        <w:rPr>
          <w:rFonts w:eastAsiaTheme="minorEastAsia"/>
          <w:b/>
          <w:sz w:val="22"/>
          <w:szCs w:val="20"/>
        </w:rPr>
        <w:t xml:space="preserve"> new cell</w:t>
      </w:r>
      <w:r>
        <w:rPr>
          <w:rFonts w:eastAsiaTheme="minorEastAsia"/>
          <w:b/>
          <w:sz w:val="22"/>
          <w:szCs w:val="20"/>
        </w:rPr>
        <w:t xml:space="preserve"> after cell reselection (covered by e-mail discussion)</w:t>
      </w:r>
      <w:r>
        <w:rPr>
          <w:rFonts w:eastAsiaTheme="minorEastAsia"/>
          <w:b/>
        </w:rPr>
        <w:t>;</w:t>
      </w:r>
    </w:p>
    <w:p w14:paraId="14003682" w14:textId="77777777" w:rsidR="00263CB4" w:rsidRPr="00EC5695" w:rsidRDefault="00263CB4" w:rsidP="00263CB4">
      <w:pPr>
        <w:pStyle w:val="af1"/>
        <w:numPr>
          <w:ilvl w:val="0"/>
          <w:numId w:val="9"/>
        </w:numPr>
        <w:ind w:leftChars="0"/>
        <w:rPr>
          <w:rFonts w:eastAsiaTheme="minorEastAsia"/>
          <w:b/>
          <w:sz w:val="22"/>
          <w:szCs w:val="22"/>
        </w:rPr>
      </w:pPr>
      <w:r>
        <w:rPr>
          <w:rFonts w:eastAsiaTheme="minorEastAsia"/>
          <w:b/>
          <w:sz w:val="22"/>
          <w:szCs w:val="22"/>
          <w:lang w:eastAsia="zh-CN"/>
        </w:rPr>
        <w:t>A configured number of CG transmissions fails or is skipped by the UE (covered by e</w:t>
      </w:r>
      <w:r w:rsidRPr="00F355E3">
        <w:rPr>
          <w:rFonts w:eastAsiaTheme="minorEastAsia"/>
          <w:b/>
        </w:rPr>
        <w:t>-</w:t>
      </w:r>
      <w:r>
        <w:rPr>
          <w:rFonts w:eastAsiaTheme="minorEastAsia"/>
          <w:b/>
        </w:rPr>
        <w:t>mail discussion)</w:t>
      </w:r>
    </w:p>
    <w:p w14:paraId="5F80223B" w14:textId="77777777" w:rsidR="00263CB4" w:rsidRPr="00855376" w:rsidRDefault="00263CB4" w:rsidP="00263CB4">
      <w:pPr>
        <w:rPr>
          <w:rFonts w:eastAsiaTheme="minorEastAsia"/>
        </w:rPr>
      </w:pPr>
      <w:r>
        <w:rPr>
          <w:rFonts w:eastAsiaTheme="minorEastAsia"/>
          <w:b/>
        </w:rPr>
        <w:t>Proposal 3</w:t>
      </w:r>
      <w:r w:rsidRPr="00C27B1F">
        <w:rPr>
          <w:rFonts w:eastAsiaTheme="minorEastAsia"/>
          <w:b/>
        </w:rPr>
        <w:t xml:space="preserve">: </w:t>
      </w:r>
      <w:r>
        <w:rPr>
          <w:rFonts w:eastAsiaTheme="minorEastAsia"/>
          <w:b/>
        </w:rPr>
        <w:t>For CG-based scheme, SDT retransmission is performed by DG as a baseline</w:t>
      </w:r>
      <w:r w:rsidRPr="00C27B1F">
        <w:rPr>
          <w:rFonts w:eastAsiaTheme="minorEastAsia"/>
          <w:b/>
        </w:rPr>
        <w:t xml:space="preserve">. </w:t>
      </w:r>
      <w:r>
        <w:rPr>
          <w:rFonts w:eastAsiaTheme="minorEastAsia"/>
          <w:b/>
        </w:rPr>
        <w:t xml:space="preserve">RAN2 to discuss whether SDT retransmission by CG is also supported. </w:t>
      </w:r>
    </w:p>
    <w:p w14:paraId="4852501C" w14:textId="77777777" w:rsidR="00263CB4" w:rsidRDefault="00263CB4" w:rsidP="00263CB4">
      <w:pPr>
        <w:rPr>
          <w:rFonts w:eastAsiaTheme="minorEastAsia"/>
        </w:rPr>
      </w:pPr>
      <w:r>
        <w:rPr>
          <w:rFonts w:eastAsiaTheme="minorEastAsia"/>
          <w:b/>
        </w:rPr>
        <w:t>Proposal 4</w:t>
      </w:r>
      <w:r w:rsidRPr="00C27B1F">
        <w:rPr>
          <w:rFonts w:eastAsiaTheme="minorEastAsia"/>
          <w:b/>
        </w:rPr>
        <w:t xml:space="preserve">: </w:t>
      </w:r>
      <w:r>
        <w:rPr>
          <w:rFonts w:eastAsiaTheme="minorEastAsia"/>
          <w:b/>
        </w:rPr>
        <w:t>Multiple HARQ process IDs can be configured for a CG configuration for SDT.</w:t>
      </w:r>
    </w:p>
    <w:p w14:paraId="33973D85" w14:textId="77777777" w:rsidR="00263CB4" w:rsidRPr="006B0888" w:rsidRDefault="00263CB4" w:rsidP="00263CB4">
      <w:pPr>
        <w:rPr>
          <w:rFonts w:eastAsiaTheme="minorEastAsia"/>
        </w:rPr>
      </w:pPr>
      <w:r>
        <w:rPr>
          <w:rFonts w:eastAsiaTheme="minorEastAsia"/>
          <w:b/>
        </w:rPr>
        <w:t>Proposal 5</w:t>
      </w:r>
      <w:r w:rsidRPr="00C27B1F">
        <w:rPr>
          <w:rFonts w:eastAsiaTheme="minorEastAsia"/>
          <w:b/>
        </w:rPr>
        <w:t xml:space="preserve">: </w:t>
      </w:r>
      <w:r>
        <w:rPr>
          <w:rFonts w:eastAsiaTheme="minorEastAsia"/>
          <w:b/>
        </w:rPr>
        <w:t>Send LS asking RAN1 to define power control mechanism for CG-based SDT.</w:t>
      </w:r>
    </w:p>
    <w:p w14:paraId="11FA3476" w14:textId="77777777" w:rsidR="00263CB4" w:rsidRPr="0062756F" w:rsidRDefault="00263CB4" w:rsidP="00263CB4">
      <w:pPr>
        <w:rPr>
          <w:b/>
          <w:lang w:val="en-GB"/>
        </w:rPr>
      </w:pPr>
      <w:r w:rsidRPr="0062756F">
        <w:rPr>
          <w:rFonts w:hint="eastAsia"/>
          <w:b/>
          <w:lang w:val="en-GB"/>
        </w:rPr>
        <w:t>P</w:t>
      </w:r>
      <w:r w:rsidRPr="0062756F">
        <w:rPr>
          <w:b/>
          <w:lang w:val="en-GB"/>
        </w:rPr>
        <w:t xml:space="preserve">roposal </w:t>
      </w:r>
      <w:r>
        <w:rPr>
          <w:b/>
          <w:lang w:val="en-GB"/>
        </w:rPr>
        <w:t>6</w:t>
      </w:r>
      <w:r w:rsidRPr="0062756F">
        <w:rPr>
          <w:b/>
          <w:lang w:val="en-GB"/>
        </w:rPr>
        <w:t xml:space="preserve">: </w:t>
      </w:r>
      <w:r>
        <w:rPr>
          <w:b/>
          <w:lang w:val="en-GB"/>
        </w:rPr>
        <w:t>T</w:t>
      </w:r>
      <w:r w:rsidRPr="0062756F">
        <w:rPr>
          <w:b/>
          <w:lang w:val="en-GB"/>
        </w:rPr>
        <w:t xml:space="preserve">he </w:t>
      </w:r>
      <w:r>
        <w:rPr>
          <w:b/>
          <w:lang w:val="en-GB"/>
        </w:rPr>
        <w:t xml:space="preserve">network may provide the following response after receiving </w:t>
      </w:r>
      <w:r w:rsidRPr="0062756F">
        <w:rPr>
          <w:b/>
          <w:lang w:val="en-GB"/>
        </w:rPr>
        <w:t>CG</w:t>
      </w:r>
      <w:r>
        <w:rPr>
          <w:b/>
          <w:lang w:val="en-GB"/>
        </w:rPr>
        <w:t>-based SDT UL transmission:</w:t>
      </w:r>
    </w:p>
    <w:p w14:paraId="46BB3DFD" w14:textId="77777777" w:rsidR="00263CB4" w:rsidRPr="0062756F" w:rsidRDefault="00263CB4" w:rsidP="00263CB4">
      <w:pPr>
        <w:pStyle w:val="af1"/>
        <w:numPr>
          <w:ilvl w:val="0"/>
          <w:numId w:val="32"/>
        </w:numPr>
        <w:ind w:leftChars="0"/>
        <w:rPr>
          <w:b/>
        </w:rPr>
      </w:pPr>
      <w:r w:rsidRPr="0062756F">
        <w:rPr>
          <w:rFonts w:eastAsiaTheme="minorEastAsia" w:hint="eastAsia"/>
          <w:b/>
          <w:lang w:eastAsia="zh-CN"/>
        </w:rPr>
        <w:t>L</w:t>
      </w:r>
      <w:r w:rsidRPr="0062756F">
        <w:rPr>
          <w:rFonts w:eastAsiaTheme="minorEastAsia"/>
          <w:b/>
          <w:lang w:eastAsia="zh-CN"/>
        </w:rPr>
        <w:t>1 ACK</w:t>
      </w:r>
      <w:r>
        <w:rPr>
          <w:rFonts w:eastAsiaTheme="minorEastAsia"/>
          <w:b/>
          <w:lang w:eastAsia="zh-CN"/>
        </w:rPr>
        <w:t xml:space="preserve"> with or without </w:t>
      </w:r>
      <w:proofErr w:type="spellStart"/>
      <w:r>
        <w:rPr>
          <w:rFonts w:eastAsiaTheme="minorEastAsia"/>
          <w:b/>
          <w:lang w:eastAsia="zh-CN"/>
        </w:rPr>
        <w:t>TACk</w:t>
      </w:r>
      <w:proofErr w:type="spellEnd"/>
      <w:r>
        <w:rPr>
          <w:rFonts w:eastAsiaTheme="minorEastAsia"/>
          <w:b/>
          <w:lang w:eastAsia="zh-CN"/>
        </w:rPr>
        <w:t>. Send an LS to RAN1 on the support of L1 ACK</w:t>
      </w:r>
    </w:p>
    <w:p w14:paraId="1845EE10" w14:textId="77777777" w:rsidR="00263CB4" w:rsidRPr="0062756F" w:rsidRDefault="00263CB4" w:rsidP="00263CB4">
      <w:pPr>
        <w:pStyle w:val="af1"/>
        <w:numPr>
          <w:ilvl w:val="0"/>
          <w:numId w:val="32"/>
        </w:numPr>
        <w:ind w:leftChars="0"/>
        <w:rPr>
          <w:b/>
        </w:rPr>
      </w:pPr>
      <w:r w:rsidRPr="0062756F">
        <w:rPr>
          <w:rFonts w:eastAsiaTheme="minorEastAsia"/>
          <w:b/>
          <w:lang w:eastAsia="zh-CN"/>
        </w:rPr>
        <w:t>L2 ACK</w:t>
      </w:r>
      <w:r>
        <w:rPr>
          <w:rFonts w:eastAsiaTheme="minorEastAsia"/>
          <w:b/>
          <w:lang w:eastAsia="zh-CN"/>
        </w:rPr>
        <w:t xml:space="preserve"> with TAC MAC CE</w:t>
      </w:r>
    </w:p>
    <w:p w14:paraId="4DCAA132" w14:textId="77777777" w:rsidR="00263CB4" w:rsidRPr="0062756F" w:rsidRDefault="00263CB4" w:rsidP="00263CB4">
      <w:pPr>
        <w:pStyle w:val="af1"/>
        <w:numPr>
          <w:ilvl w:val="0"/>
          <w:numId w:val="32"/>
        </w:numPr>
        <w:ind w:leftChars="0"/>
        <w:rPr>
          <w:b/>
        </w:rPr>
      </w:pPr>
      <w:r w:rsidRPr="0062756F">
        <w:rPr>
          <w:rFonts w:eastAsiaTheme="minorEastAsia"/>
          <w:b/>
          <w:lang w:eastAsia="zh-CN"/>
        </w:rPr>
        <w:t>L3 ACK</w:t>
      </w:r>
      <w:r>
        <w:rPr>
          <w:rFonts w:eastAsiaTheme="minorEastAsia"/>
          <w:b/>
          <w:lang w:eastAsia="zh-CN"/>
        </w:rPr>
        <w:t xml:space="preserve"> with RRC message</w:t>
      </w:r>
    </w:p>
    <w:p w14:paraId="7196DCA5" w14:textId="77777777" w:rsidR="00263CB4" w:rsidRPr="00E71D62" w:rsidRDefault="00263CB4" w:rsidP="00263CB4">
      <w:pPr>
        <w:pStyle w:val="af1"/>
        <w:numPr>
          <w:ilvl w:val="0"/>
          <w:numId w:val="32"/>
        </w:numPr>
        <w:ind w:leftChars="0"/>
        <w:rPr>
          <w:b/>
        </w:rPr>
      </w:pPr>
      <w:r w:rsidRPr="0062756F">
        <w:rPr>
          <w:rFonts w:eastAsiaTheme="minorEastAsia"/>
          <w:b/>
          <w:lang w:eastAsia="zh-CN"/>
        </w:rPr>
        <w:t>Uplink grant</w:t>
      </w:r>
      <w:r>
        <w:rPr>
          <w:rFonts w:eastAsiaTheme="minorEastAsia"/>
          <w:b/>
          <w:lang w:eastAsia="zh-CN"/>
        </w:rPr>
        <w:t xml:space="preserve"> for a retransmission</w:t>
      </w:r>
    </w:p>
    <w:p w14:paraId="68E16B26" w14:textId="77777777" w:rsidR="00263CB4" w:rsidRPr="00E71D62" w:rsidRDefault="00263CB4" w:rsidP="00263CB4">
      <w:pPr>
        <w:rPr>
          <w:b/>
        </w:rPr>
      </w:pPr>
      <w:r>
        <w:rPr>
          <w:b/>
        </w:rPr>
        <w:t xml:space="preserve">Proposal 7: it is up to UE implementation about </w:t>
      </w:r>
      <w:r w:rsidRPr="0087306C">
        <w:rPr>
          <w:b/>
        </w:rPr>
        <w:t>whether to switch to RA-SDT or to keep in CG-SDT with any SSB selection if none of SSB with CG resource assigned is above the threshold</w:t>
      </w:r>
      <w:r>
        <w:rPr>
          <w:b/>
        </w:rPr>
        <w:t>.</w:t>
      </w:r>
    </w:p>
    <w:p w14:paraId="48C9DBA5" w14:textId="77777777" w:rsidR="00263CB4" w:rsidRDefault="00263CB4" w:rsidP="00263CB4">
      <w:pPr>
        <w:rPr>
          <w:rFonts w:eastAsiaTheme="minorEastAsia"/>
          <w:b/>
        </w:rPr>
      </w:pPr>
      <w:r>
        <w:rPr>
          <w:rFonts w:eastAsiaTheme="minorEastAsia"/>
          <w:b/>
        </w:rPr>
        <w:t>Proposal 8</w:t>
      </w:r>
      <w:r w:rsidRPr="00C27B1F">
        <w:rPr>
          <w:rFonts w:eastAsiaTheme="minorEastAsia"/>
          <w:b/>
        </w:rPr>
        <w:t xml:space="preserve">: </w:t>
      </w:r>
      <w:r>
        <w:rPr>
          <w:rFonts w:eastAsiaTheme="minorEastAsia"/>
          <w:b/>
        </w:rPr>
        <w:t>As a baseline, UE-specific RNTI is used for PDCCH reception for CG response. Ask RAN1 about whether it is feasible to use UE-specific RNTI for PDCCH reception for CG response</w:t>
      </w:r>
      <w:r w:rsidRPr="00C27B1F">
        <w:rPr>
          <w:rFonts w:eastAsiaTheme="minorEastAsia"/>
          <w:b/>
        </w:rPr>
        <w:t>.</w:t>
      </w:r>
    </w:p>
    <w:p w14:paraId="7FF20322" w14:textId="77777777" w:rsidR="00263CB4" w:rsidRDefault="00263CB4" w:rsidP="00263CB4">
      <w:pPr>
        <w:rPr>
          <w:b/>
          <w:lang w:val="en-GB"/>
        </w:rPr>
      </w:pPr>
      <w:r>
        <w:rPr>
          <w:b/>
          <w:lang w:val="en-GB"/>
        </w:rPr>
        <w:t>Proposal 9: Consult with SA3 about the following security aspects related to CG-based SDT, especially in the context of RRC-less CG-SDT:</w:t>
      </w:r>
    </w:p>
    <w:p w14:paraId="026F2DAF" w14:textId="77777777" w:rsidR="00263CB4" w:rsidRPr="005E20D0" w:rsidRDefault="00263CB4" w:rsidP="00263CB4">
      <w:pPr>
        <w:pStyle w:val="af1"/>
        <w:numPr>
          <w:ilvl w:val="3"/>
          <w:numId w:val="46"/>
        </w:numPr>
        <w:ind w:leftChars="0" w:left="709"/>
        <w:rPr>
          <w:b/>
          <w:sz w:val="22"/>
        </w:rPr>
      </w:pPr>
      <w:r>
        <w:rPr>
          <w:b/>
          <w:sz w:val="22"/>
        </w:rPr>
        <w:t>W</w:t>
      </w:r>
      <w:r w:rsidRPr="005E20D0">
        <w:rPr>
          <w:b/>
          <w:sz w:val="22"/>
        </w:rPr>
        <w:t xml:space="preserve">hether it is possible to perform UE verification based on UP data integrity check instead of </w:t>
      </w:r>
      <w:proofErr w:type="spellStart"/>
      <w:r w:rsidRPr="005E20D0">
        <w:rPr>
          <w:b/>
          <w:sz w:val="22"/>
        </w:rPr>
        <w:t>ResumeMAC</w:t>
      </w:r>
      <w:proofErr w:type="spellEnd"/>
      <w:r w:rsidRPr="005E20D0">
        <w:rPr>
          <w:b/>
          <w:sz w:val="22"/>
        </w:rPr>
        <w:t>-I</w:t>
      </w:r>
    </w:p>
    <w:p w14:paraId="7E384FA3" w14:textId="77777777" w:rsidR="00263CB4" w:rsidRPr="005E20D0" w:rsidRDefault="00263CB4" w:rsidP="00263CB4">
      <w:pPr>
        <w:pStyle w:val="af1"/>
        <w:numPr>
          <w:ilvl w:val="3"/>
          <w:numId w:val="46"/>
        </w:numPr>
        <w:ind w:leftChars="0" w:left="709"/>
        <w:rPr>
          <w:b/>
          <w:sz w:val="22"/>
        </w:rPr>
      </w:pPr>
      <w:r>
        <w:rPr>
          <w:b/>
          <w:sz w:val="22"/>
        </w:rPr>
        <w:t>W</w:t>
      </w:r>
      <w:r w:rsidRPr="005E20D0">
        <w:rPr>
          <w:b/>
          <w:sz w:val="22"/>
        </w:rPr>
        <w:t>hether UE identification can be based on the dedicated CG resource configured by the network instead of I-RNTI</w:t>
      </w:r>
    </w:p>
    <w:p w14:paraId="439B8BD8" w14:textId="77777777" w:rsidR="00263CB4" w:rsidRPr="00F0582C" w:rsidRDefault="00263CB4" w:rsidP="00290F62">
      <w:pPr>
        <w:rPr>
          <w:rFonts w:eastAsia="游明朝"/>
          <w:lang w:val="en-GB" w:eastAsia="ja-JP"/>
        </w:rPr>
      </w:pPr>
    </w:p>
    <w:p w14:paraId="2AA0DD2E" w14:textId="09F3B6DD" w:rsidR="000240AF" w:rsidRPr="00FB7850" w:rsidRDefault="0059182F" w:rsidP="00020B62">
      <w:pPr>
        <w:pStyle w:val="1"/>
        <w:numPr>
          <w:ilvl w:val="0"/>
          <w:numId w:val="7"/>
        </w:numPr>
      </w:pPr>
      <w:r w:rsidRPr="00220301">
        <w:lastRenderedPageBreak/>
        <w:t>Re</w:t>
      </w:r>
      <w:r w:rsidR="001315B9" w:rsidRPr="00220301">
        <w:t>ference</w:t>
      </w:r>
      <w:r w:rsidR="000240AF" w:rsidRPr="00220301">
        <w:t xml:space="preserve"> </w:t>
      </w:r>
    </w:p>
    <w:p w14:paraId="7A89003A" w14:textId="77777777" w:rsidR="00441348" w:rsidRPr="00863D3C" w:rsidRDefault="00441348" w:rsidP="00020B62">
      <w:pPr>
        <w:numPr>
          <w:ilvl w:val="0"/>
          <w:numId w:val="6"/>
        </w:numPr>
        <w:jc w:val="left"/>
        <w:rPr>
          <w:rFonts w:eastAsia="Batang"/>
        </w:rPr>
      </w:pPr>
      <w:r w:rsidRPr="00863D3C">
        <w:rPr>
          <w:rFonts w:eastAsia="Batang"/>
        </w:rPr>
        <w:t xml:space="preserve">RP-193252 </w:t>
      </w:r>
      <w:r w:rsidRPr="003B5DE3">
        <w:rPr>
          <w:rFonts w:eastAsia="Batang"/>
        </w:rPr>
        <w:t xml:space="preserve">Work Item on NR </w:t>
      </w:r>
      <w:proofErr w:type="spellStart"/>
      <w:r w:rsidRPr="003B5DE3">
        <w:rPr>
          <w:rFonts w:eastAsia="Batang"/>
        </w:rPr>
        <w:t>smalldata</w:t>
      </w:r>
      <w:proofErr w:type="spellEnd"/>
      <w:r w:rsidRPr="003B5DE3">
        <w:rPr>
          <w:rFonts w:eastAsia="Batang"/>
        </w:rPr>
        <w:t xml:space="preserve"> transmissions in INACTIVE state</w:t>
      </w:r>
    </w:p>
    <w:p w14:paraId="1CEF3E0B" w14:textId="5DEA8BEE" w:rsidR="001E48B7" w:rsidRDefault="00FF790A" w:rsidP="00020B62">
      <w:pPr>
        <w:numPr>
          <w:ilvl w:val="0"/>
          <w:numId w:val="6"/>
        </w:numPr>
        <w:jc w:val="left"/>
        <w:rPr>
          <w:rFonts w:eastAsia="Batang"/>
        </w:rPr>
      </w:pPr>
      <w:r>
        <w:rPr>
          <w:rFonts w:eastAsia="Batang"/>
        </w:rPr>
        <w:t>RAN2#111-e chairman note</w:t>
      </w:r>
    </w:p>
    <w:p w14:paraId="7C3DA9A1" w14:textId="399D1620" w:rsidR="000638C2" w:rsidRDefault="000638C2" w:rsidP="00020B62">
      <w:pPr>
        <w:numPr>
          <w:ilvl w:val="0"/>
          <w:numId w:val="6"/>
        </w:numPr>
        <w:jc w:val="left"/>
        <w:rPr>
          <w:rFonts w:eastAsia="Batang"/>
        </w:rPr>
      </w:pPr>
      <w:bookmarkStart w:id="19" w:name="_GoBack"/>
      <w:bookmarkEnd w:id="19"/>
      <w:r>
        <w:rPr>
          <w:rFonts w:eastAsia="Batang"/>
        </w:rPr>
        <w:t>TS 36.321, v16.0.1</w:t>
      </w:r>
    </w:p>
    <w:p w14:paraId="62ABB66B" w14:textId="62D17747" w:rsidR="000638C2" w:rsidRDefault="000638C2" w:rsidP="00020B62">
      <w:pPr>
        <w:numPr>
          <w:ilvl w:val="0"/>
          <w:numId w:val="6"/>
        </w:numPr>
        <w:jc w:val="left"/>
        <w:rPr>
          <w:rFonts w:eastAsia="Batang"/>
        </w:rPr>
      </w:pPr>
      <w:r>
        <w:rPr>
          <w:rFonts w:eastAsia="Batang"/>
        </w:rPr>
        <w:t>TS 36.331, v16.0.1 Radio Resource Control Protocol, 3GPP, v16.0.1</w:t>
      </w:r>
    </w:p>
    <w:p w14:paraId="60FBE343" w14:textId="2C172769" w:rsidR="000638C2" w:rsidRDefault="000638C2" w:rsidP="00020B62">
      <w:pPr>
        <w:numPr>
          <w:ilvl w:val="0"/>
          <w:numId w:val="6"/>
        </w:numPr>
        <w:jc w:val="left"/>
        <w:rPr>
          <w:rFonts w:eastAsia="Batang"/>
        </w:rPr>
      </w:pPr>
      <w:r>
        <w:rPr>
          <w:rFonts w:eastAsia="Batang"/>
        </w:rPr>
        <w:t>TS 36.300, v16.0.1</w:t>
      </w:r>
    </w:p>
    <w:p w14:paraId="5AB9985C" w14:textId="77777777" w:rsidR="00D22184" w:rsidRPr="00D22184" w:rsidRDefault="00D22184" w:rsidP="00D22184">
      <w:pPr>
        <w:pStyle w:val="af1"/>
        <w:numPr>
          <w:ilvl w:val="0"/>
          <w:numId w:val="6"/>
        </w:numPr>
        <w:ind w:leftChars="0"/>
        <w:rPr>
          <w:rFonts w:ascii="Times New Roman" w:hAnsi="Times New Roman"/>
          <w:sz w:val="22"/>
          <w:szCs w:val="20"/>
          <w:lang w:val="en-US" w:eastAsia="zh-CN"/>
        </w:rPr>
      </w:pPr>
      <w:r w:rsidRPr="00D22184">
        <w:rPr>
          <w:rFonts w:ascii="Times New Roman" w:hAnsi="Times New Roman"/>
          <w:sz w:val="22"/>
          <w:szCs w:val="20"/>
          <w:lang w:val="en-US" w:eastAsia="zh-CN"/>
        </w:rPr>
        <w:t xml:space="preserve">R2-1702207, Reply LS on R2-1700656 on RRC INACTIVE, From: SA3, To: RAN2, Rel-14 </w:t>
      </w:r>
      <w:proofErr w:type="spellStart"/>
      <w:r w:rsidRPr="00D22184">
        <w:rPr>
          <w:rFonts w:ascii="Times New Roman" w:hAnsi="Times New Roman"/>
          <w:sz w:val="22"/>
          <w:szCs w:val="20"/>
          <w:lang w:val="en-US" w:eastAsia="zh-CN"/>
        </w:rPr>
        <w:t>FS_NR_newRAT</w:t>
      </w:r>
      <w:proofErr w:type="spellEnd"/>
      <w:r w:rsidRPr="00D22184">
        <w:rPr>
          <w:rFonts w:ascii="Times New Roman" w:hAnsi="Times New Roman"/>
          <w:sz w:val="22"/>
          <w:szCs w:val="20"/>
          <w:lang w:val="en-US" w:eastAsia="zh-CN"/>
        </w:rPr>
        <w:t>, February 2017.</w:t>
      </w:r>
    </w:p>
    <w:p w14:paraId="25BD0B8D" w14:textId="77777777" w:rsidR="00D22184" w:rsidRDefault="00D22184" w:rsidP="00F355E3">
      <w:pPr>
        <w:jc w:val="left"/>
        <w:rPr>
          <w:rFonts w:eastAsia="Batang"/>
        </w:rPr>
      </w:pPr>
    </w:p>
    <w:p w14:paraId="6E51DDA4" w14:textId="77777777" w:rsidR="003B2832" w:rsidRPr="00863D3C" w:rsidRDefault="003B2832" w:rsidP="003B2832">
      <w:pPr>
        <w:jc w:val="left"/>
        <w:rPr>
          <w:rFonts w:eastAsia="Batang"/>
        </w:rPr>
      </w:pPr>
    </w:p>
    <w:sectPr w:rsidR="003B2832" w:rsidRPr="00863D3C">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D4C81" w14:textId="77777777" w:rsidR="003048BA" w:rsidRDefault="003048BA">
      <w:r>
        <w:separator/>
      </w:r>
    </w:p>
    <w:p w14:paraId="0CCCF304" w14:textId="77777777" w:rsidR="003048BA" w:rsidRDefault="003048BA"/>
  </w:endnote>
  <w:endnote w:type="continuationSeparator" w:id="0">
    <w:p w14:paraId="148D2162" w14:textId="77777777" w:rsidR="003048BA" w:rsidRDefault="003048BA">
      <w:r>
        <w:continuationSeparator/>
      </w:r>
    </w:p>
    <w:p w14:paraId="05465E35" w14:textId="77777777" w:rsidR="003048BA" w:rsidRDefault="00304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游明朝">
    <w:altName w:val="宋体"/>
    <w:panose1 w:val="00000000000000000000"/>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56AAF" w:rsidRDefault="00956AAF">
    <w:pPr>
      <w:pStyle w:val="a4"/>
      <w:jc w:val="right"/>
    </w:pPr>
    <w:r>
      <w:fldChar w:fldCharType="begin"/>
    </w:r>
    <w:r>
      <w:instrText xml:space="preserve"> PAGE   \* MERGEFORMAT </w:instrText>
    </w:r>
    <w:r>
      <w:fldChar w:fldCharType="separate"/>
    </w:r>
    <w:r w:rsidR="00F82AF5">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71BF7" w14:textId="77777777" w:rsidR="003048BA" w:rsidRDefault="003048BA">
      <w:r>
        <w:separator/>
      </w:r>
    </w:p>
    <w:p w14:paraId="6BF8BA81" w14:textId="77777777" w:rsidR="003048BA" w:rsidRDefault="003048BA"/>
  </w:footnote>
  <w:footnote w:type="continuationSeparator" w:id="0">
    <w:p w14:paraId="6D92C52B" w14:textId="77777777" w:rsidR="003048BA" w:rsidRDefault="003048BA">
      <w:r>
        <w:continuationSeparator/>
      </w:r>
    </w:p>
    <w:p w14:paraId="32A2F02B" w14:textId="77777777" w:rsidR="003048BA" w:rsidRDefault="003048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56AAF" w:rsidRDefault="00956AAF"/>
  <w:p w14:paraId="756100E0" w14:textId="77777777" w:rsidR="00956AAF" w:rsidRDefault="00956A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33E"/>
    <w:multiLevelType w:val="hybridMultilevel"/>
    <w:tmpl w:val="5B703DD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054F2B"/>
    <w:multiLevelType w:val="hybridMultilevel"/>
    <w:tmpl w:val="DED64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046500"/>
    <w:multiLevelType w:val="hybridMultilevel"/>
    <w:tmpl w:val="07CEBFD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CD64E0"/>
    <w:multiLevelType w:val="hybridMultilevel"/>
    <w:tmpl w:val="5AC6E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8F3D7C"/>
    <w:multiLevelType w:val="hybridMultilevel"/>
    <w:tmpl w:val="E37CC9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3A9438E"/>
    <w:multiLevelType w:val="hybridMultilevel"/>
    <w:tmpl w:val="327039FC"/>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6C38EA"/>
    <w:multiLevelType w:val="hybridMultilevel"/>
    <w:tmpl w:val="41E446C0"/>
    <w:lvl w:ilvl="0" w:tplc="39887A1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72AA1"/>
    <w:multiLevelType w:val="hybridMultilevel"/>
    <w:tmpl w:val="3A808C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3123E7"/>
    <w:multiLevelType w:val="multilevel"/>
    <w:tmpl w:val="7B2CD562"/>
    <w:numStyleLink w:val="ListNumbers"/>
  </w:abstractNum>
  <w:abstractNum w:abstractNumId="11" w15:restartNumberingAfterBreak="0">
    <w:nsid w:val="2905532C"/>
    <w:multiLevelType w:val="hybridMultilevel"/>
    <w:tmpl w:val="16BC9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05E21"/>
    <w:multiLevelType w:val="hybridMultilevel"/>
    <w:tmpl w:val="C8F62FC2"/>
    <w:lvl w:ilvl="0" w:tplc="2E6897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45392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C223493"/>
    <w:multiLevelType w:val="hybridMultilevel"/>
    <w:tmpl w:val="D8CEED6E"/>
    <w:lvl w:ilvl="0" w:tplc="85BCE12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338C7"/>
    <w:multiLevelType w:val="hybridMultilevel"/>
    <w:tmpl w:val="10AACE14"/>
    <w:lvl w:ilvl="0" w:tplc="02C81612">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CE4D48"/>
    <w:multiLevelType w:val="hybridMultilevel"/>
    <w:tmpl w:val="B02E6D7E"/>
    <w:lvl w:ilvl="0" w:tplc="7818B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0144F3"/>
    <w:multiLevelType w:val="hybridMultilevel"/>
    <w:tmpl w:val="CBD06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AD3A52"/>
    <w:multiLevelType w:val="hybridMultilevel"/>
    <w:tmpl w:val="6C709914"/>
    <w:lvl w:ilvl="0" w:tplc="39887A1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673512"/>
    <w:multiLevelType w:val="hybridMultilevel"/>
    <w:tmpl w:val="7B5C08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25737D"/>
    <w:multiLevelType w:val="hybridMultilevel"/>
    <w:tmpl w:val="26DE69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5560896"/>
    <w:multiLevelType w:val="multilevel"/>
    <w:tmpl w:val="15C484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AA7773F"/>
    <w:multiLevelType w:val="hybridMultilevel"/>
    <w:tmpl w:val="E5D22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3C7DB9"/>
    <w:multiLevelType w:val="hybridMultilevel"/>
    <w:tmpl w:val="DCFE8128"/>
    <w:lvl w:ilvl="0" w:tplc="8DF0AC46">
      <w:start w:val="4"/>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CA05D2"/>
    <w:multiLevelType w:val="hybridMultilevel"/>
    <w:tmpl w:val="26DE69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453E8B"/>
    <w:multiLevelType w:val="hybridMultilevel"/>
    <w:tmpl w:val="705C0A6C"/>
    <w:lvl w:ilvl="0" w:tplc="99221F42">
      <w:start w:val="2"/>
      <w:numFmt w:val="bullet"/>
      <w:lvlText w:val=""/>
      <w:lvlJc w:val="left"/>
      <w:pPr>
        <w:ind w:left="720" w:hanging="360"/>
      </w:pPr>
      <w:rPr>
        <w:rFonts w:ascii="Symbol" w:eastAsia="宋体" w:hAnsi="Symbol"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BE5708"/>
    <w:multiLevelType w:val="hybridMultilevel"/>
    <w:tmpl w:val="4BF699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304115"/>
    <w:multiLevelType w:val="hybridMultilevel"/>
    <w:tmpl w:val="29DAD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C55600"/>
    <w:multiLevelType w:val="hybridMultilevel"/>
    <w:tmpl w:val="FEF6C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AA3439"/>
    <w:multiLevelType w:val="hybridMultilevel"/>
    <w:tmpl w:val="570E4E5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C13CF8"/>
    <w:multiLevelType w:val="hybridMultilevel"/>
    <w:tmpl w:val="7B5C08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485277"/>
    <w:multiLevelType w:val="hybridMultilevel"/>
    <w:tmpl w:val="C4B83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636B4B"/>
    <w:multiLevelType w:val="hybridMultilevel"/>
    <w:tmpl w:val="D4462A9E"/>
    <w:lvl w:ilvl="0" w:tplc="A75E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1"/>
  </w:num>
  <w:num w:numId="3">
    <w:abstractNumId w:val="6"/>
  </w:num>
  <w:num w:numId="4">
    <w:abstractNumId w:val="10"/>
  </w:num>
  <w:num w:numId="5">
    <w:abstractNumId w:val="32"/>
  </w:num>
  <w:num w:numId="6">
    <w:abstractNumId w:val="1"/>
  </w:num>
  <w:num w:numId="7">
    <w:abstractNumId w:val="35"/>
  </w:num>
  <w:num w:numId="8">
    <w:abstractNumId w:val="7"/>
  </w:num>
  <w:num w:numId="9">
    <w:abstractNumId w:val="4"/>
  </w:num>
  <w:num w:numId="10">
    <w:abstractNumId w:val="31"/>
  </w:num>
  <w:num w:numId="11">
    <w:abstractNumId w:val="11"/>
  </w:num>
  <w:num w:numId="12">
    <w:abstractNumId w:val="30"/>
  </w:num>
  <w:num w:numId="13">
    <w:abstractNumId w:val="29"/>
  </w:num>
  <w:num w:numId="14">
    <w:abstractNumId w:val="19"/>
  </w:num>
  <w:num w:numId="15">
    <w:abstractNumId w:val="20"/>
  </w:num>
  <w:num w:numId="16">
    <w:abstractNumId w:val="13"/>
  </w:num>
  <w:num w:numId="17">
    <w:abstractNumId w:val="3"/>
  </w:num>
  <w:num w:numId="18">
    <w:abstractNumId w:val="25"/>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7"/>
  </w:num>
  <w:num w:numId="32">
    <w:abstractNumId w:val="2"/>
  </w:num>
  <w:num w:numId="33">
    <w:abstractNumId w:val="4"/>
  </w:num>
  <w:num w:numId="34">
    <w:abstractNumId w:val="16"/>
  </w:num>
  <w:num w:numId="35">
    <w:abstractNumId w:val="12"/>
  </w:num>
  <w:num w:numId="36">
    <w:abstractNumId w:val="26"/>
  </w:num>
  <w:num w:numId="37">
    <w:abstractNumId w:val="37"/>
  </w:num>
  <w:num w:numId="38">
    <w:abstractNumId w:val="18"/>
  </w:num>
  <w:num w:numId="39">
    <w:abstractNumId w:val="8"/>
  </w:num>
  <w:num w:numId="40">
    <w:abstractNumId w:val="0"/>
  </w:num>
  <w:num w:numId="41">
    <w:abstractNumId w:val="33"/>
  </w:num>
  <w:num w:numId="42">
    <w:abstractNumId w:val="5"/>
  </w:num>
  <w:num w:numId="43">
    <w:abstractNumId w:val="9"/>
  </w:num>
  <w:num w:numId="44">
    <w:abstractNumId w:val="27"/>
  </w:num>
  <w:num w:numId="45">
    <w:abstractNumId w:val="23"/>
  </w:num>
  <w:num w:numId="46">
    <w:abstractNumId w:val="28"/>
  </w:num>
  <w:num w:numId="47">
    <w:abstractNumId w:val="24"/>
  </w:num>
  <w:num w:numId="48">
    <w:abstractNumId w:val="15"/>
  </w:num>
  <w:num w:numId="4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F0"/>
    <w:rsid w:val="00001678"/>
    <w:rsid w:val="00001BAC"/>
    <w:rsid w:val="000020A8"/>
    <w:rsid w:val="0000285D"/>
    <w:rsid w:val="00002929"/>
    <w:rsid w:val="000029AC"/>
    <w:rsid w:val="00002E17"/>
    <w:rsid w:val="00003A81"/>
    <w:rsid w:val="000047F6"/>
    <w:rsid w:val="00005659"/>
    <w:rsid w:val="00006775"/>
    <w:rsid w:val="00006972"/>
    <w:rsid w:val="00010970"/>
    <w:rsid w:val="00011393"/>
    <w:rsid w:val="00011D6B"/>
    <w:rsid w:val="00012211"/>
    <w:rsid w:val="000126F5"/>
    <w:rsid w:val="00012946"/>
    <w:rsid w:val="00013E9A"/>
    <w:rsid w:val="00013F15"/>
    <w:rsid w:val="000156CA"/>
    <w:rsid w:val="00016491"/>
    <w:rsid w:val="000168CE"/>
    <w:rsid w:val="00017D2F"/>
    <w:rsid w:val="00020A8A"/>
    <w:rsid w:val="00020B62"/>
    <w:rsid w:val="00020E2B"/>
    <w:rsid w:val="000226D3"/>
    <w:rsid w:val="00022E02"/>
    <w:rsid w:val="00023403"/>
    <w:rsid w:val="00023DCD"/>
    <w:rsid w:val="000240AF"/>
    <w:rsid w:val="00024BA4"/>
    <w:rsid w:val="000262F3"/>
    <w:rsid w:val="0002667A"/>
    <w:rsid w:val="00026AE7"/>
    <w:rsid w:val="00026F48"/>
    <w:rsid w:val="000270DD"/>
    <w:rsid w:val="00030091"/>
    <w:rsid w:val="00031410"/>
    <w:rsid w:val="00031ACE"/>
    <w:rsid w:val="0003211B"/>
    <w:rsid w:val="000326FA"/>
    <w:rsid w:val="00033468"/>
    <w:rsid w:val="00033F8E"/>
    <w:rsid w:val="000356F7"/>
    <w:rsid w:val="000364F6"/>
    <w:rsid w:val="00037273"/>
    <w:rsid w:val="00037755"/>
    <w:rsid w:val="00037DEE"/>
    <w:rsid w:val="00041424"/>
    <w:rsid w:val="0004147B"/>
    <w:rsid w:val="000414B0"/>
    <w:rsid w:val="000420DE"/>
    <w:rsid w:val="00042DAD"/>
    <w:rsid w:val="000433C8"/>
    <w:rsid w:val="0004432F"/>
    <w:rsid w:val="0004481B"/>
    <w:rsid w:val="00044C06"/>
    <w:rsid w:val="00045206"/>
    <w:rsid w:val="00045F90"/>
    <w:rsid w:val="00050CC1"/>
    <w:rsid w:val="000516BE"/>
    <w:rsid w:val="000518EA"/>
    <w:rsid w:val="00051932"/>
    <w:rsid w:val="00051A89"/>
    <w:rsid w:val="0005219A"/>
    <w:rsid w:val="000522B0"/>
    <w:rsid w:val="000537B7"/>
    <w:rsid w:val="0005383C"/>
    <w:rsid w:val="000538B6"/>
    <w:rsid w:val="00054BDF"/>
    <w:rsid w:val="00056C34"/>
    <w:rsid w:val="00056EB0"/>
    <w:rsid w:val="00057080"/>
    <w:rsid w:val="000575EB"/>
    <w:rsid w:val="000605B3"/>
    <w:rsid w:val="000606B5"/>
    <w:rsid w:val="00062286"/>
    <w:rsid w:val="00062CD8"/>
    <w:rsid w:val="000631BD"/>
    <w:rsid w:val="00063429"/>
    <w:rsid w:val="00063734"/>
    <w:rsid w:val="000638C2"/>
    <w:rsid w:val="00065345"/>
    <w:rsid w:val="000659FC"/>
    <w:rsid w:val="000674D1"/>
    <w:rsid w:val="00067869"/>
    <w:rsid w:val="000678B9"/>
    <w:rsid w:val="00071818"/>
    <w:rsid w:val="000736BD"/>
    <w:rsid w:val="00073EA5"/>
    <w:rsid w:val="00074359"/>
    <w:rsid w:val="00074F43"/>
    <w:rsid w:val="00075144"/>
    <w:rsid w:val="0007598B"/>
    <w:rsid w:val="0007617D"/>
    <w:rsid w:val="00076790"/>
    <w:rsid w:val="00076DE5"/>
    <w:rsid w:val="00080086"/>
    <w:rsid w:val="00080137"/>
    <w:rsid w:val="00080956"/>
    <w:rsid w:val="00080A20"/>
    <w:rsid w:val="000815D2"/>
    <w:rsid w:val="00082431"/>
    <w:rsid w:val="00082C0B"/>
    <w:rsid w:val="00082E57"/>
    <w:rsid w:val="00083A87"/>
    <w:rsid w:val="00086555"/>
    <w:rsid w:val="00086940"/>
    <w:rsid w:val="00086AB3"/>
    <w:rsid w:val="00086C64"/>
    <w:rsid w:val="00086F28"/>
    <w:rsid w:val="00087781"/>
    <w:rsid w:val="0009021D"/>
    <w:rsid w:val="0009062A"/>
    <w:rsid w:val="00090A82"/>
    <w:rsid w:val="000911B4"/>
    <w:rsid w:val="0009139B"/>
    <w:rsid w:val="00093C6F"/>
    <w:rsid w:val="00094C32"/>
    <w:rsid w:val="00094E39"/>
    <w:rsid w:val="000957BB"/>
    <w:rsid w:val="00095D64"/>
    <w:rsid w:val="0009728B"/>
    <w:rsid w:val="000977D9"/>
    <w:rsid w:val="00097ECF"/>
    <w:rsid w:val="000A0BE5"/>
    <w:rsid w:val="000A1587"/>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48A2"/>
    <w:rsid w:val="000B587A"/>
    <w:rsid w:val="000B5F31"/>
    <w:rsid w:val="000B7353"/>
    <w:rsid w:val="000B7438"/>
    <w:rsid w:val="000C19FB"/>
    <w:rsid w:val="000C2D56"/>
    <w:rsid w:val="000C4368"/>
    <w:rsid w:val="000C50B2"/>
    <w:rsid w:val="000C6060"/>
    <w:rsid w:val="000C6D75"/>
    <w:rsid w:val="000C7B39"/>
    <w:rsid w:val="000C7D57"/>
    <w:rsid w:val="000D0293"/>
    <w:rsid w:val="000D1BA2"/>
    <w:rsid w:val="000D2514"/>
    <w:rsid w:val="000D38E5"/>
    <w:rsid w:val="000D40BA"/>
    <w:rsid w:val="000D49ED"/>
    <w:rsid w:val="000D4AFE"/>
    <w:rsid w:val="000D4B4D"/>
    <w:rsid w:val="000D544F"/>
    <w:rsid w:val="000D6B55"/>
    <w:rsid w:val="000D6E5F"/>
    <w:rsid w:val="000D7DE0"/>
    <w:rsid w:val="000D7E08"/>
    <w:rsid w:val="000E00D2"/>
    <w:rsid w:val="000E0ED4"/>
    <w:rsid w:val="000E110C"/>
    <w:rsid w:val="000E1D93"/>
    <w:rsid w:val="000E22A7"/>
    <w:rsid w:val="000E2958"/>
    <w:rsid w:val="000E2FA0"/>
    <w:rsid w:val="000E37C3"/>
    <w:rsid w:val="000E397B"/>
    <w:rsid w:val="000E5ECA"/>
    <w:rsid w:val="000E7D5F"/>
    <w:rsid w:val="000F064E"/>
    <w:rsid w:val="000F1E6E"/>
    <w:rsid w:val="000F21B2"/>
    <w:rsid w:val="000F24A4"/>
    <w:rsid w:val="000F385D"/>
    <w:rsid w:val="000F39D2"/>
    <w:rsid w:val="000F4CA0"/>
    <w:rsid w:val="000F69C6"/>
    <w:rsid w:val="000F6AD4"/>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4A28"/>
    <w:rsid w:val="00105381"/>
    <w:rsid w:val="001058A5"/>
    <w:rsid w:val="00106D9E"/>
    <w:rsid w:val="00106EFD"/>
    <w:rsid w:val="00110CB0"/>
    <w:rsid w:val="00112C5B"/>
    <w:rsid w:val="00112C9D"/>
    <w:rsid w:val="0011355F"/>
    <w:rsid w:val="00113B3E"/>
    <w:rsid w:val="00115CAC"/>
    <w:rsid w:val="00116EE8"/>
    <w:rsid w:val="001200A5"/>
    <w:rsid w:val="001208EE"/>
    <w:rsid w:val="00120CC9"/>
    <w:rsid w:val="00121AF3"/>
    <w:rsid w:val="00121DA0"/>
    <w:rsid w:val="00122384"/>
    <w:rsid w:val="00122491"/>
    <w:rsid w:val="00123290"/>
    <w:rsid w:val="001247D3"/>
    <w:rsid w:val="00124ED7"/>
    <w:rsid w:val="00125613"/>
    <w:rsid w:val="00125E9F"/>
    <w:rsid w:val="001262F2"/>
    <w:rsid w:val="0012637C"/>
    <w:rsid w:val="00126F71"/>
    <w:rsid w:val="00130291"/>
    <w:rsid w:val="001315B9"/>
    <w:rsid w:val="00131CB4"/>
    <w:rsid w:val="00132C80"/>
    <w:rsid w:val="00132F59"/>
    <w:rsid w:val="00132FEC"/>
    <w:rsid w:val="001338B8"/>
    <w:rsid w:val="00133EE9"/>
    <w:rsid w:val="001343F7"/>
    <w:rsid w:val="00134B24"/>
    <w:rsid w:val="00135175"/>
    <w:rsid w:val="00135782"/>
    <w:rsid w:val="0013657F"/>
    <w:rsid w:val="0013715F"/>
    <w:rsid w:val="00137A78"/>
    <w:rsid w:val="0014202E"/>
    <w:rsid w:val="001420DC"/>
    <w:rsid w:val="00142759"/>
    <w:rsid w:val="0014343A"/>
    <w:rsid w:val="00143CC1"/>
    <w:rsid w:val="0014472B"/>
    <w:rsid w:val="00145643"/>
    <w:rsid w:val="001470E8"/>
    <w:rsid w:val="00147207"/>
    <w:rsid w:val="001476AD"/>
    <w:rsid w:val="001500F7"/>
    <w:rsid w:val="0015085C"/>
    <w:rsid w:val="001514FE"/>
    <w:rsid w:val="00151862"/>
    <w:rsid w:val="00151A92"/>
    <w:rsid w:val="00151D52"/>
    <w:rsid w:val="0015479B"/>
    <w:rsid w:val="00155420"/>
    <w:rsid w:val="00156591"/>
    <w:rsid w:val="001570F6"/>
    <w:rsid w:val="001573C3"/>
    <w:rsid w:val="00160739"/>
    <w:rsid w:val="00160D25"/>
    <w:rsid w:val="00162432"/>
    <w:rsid w:val="0016259D"/>
    <w:rsid w:val="001625A7"/>
    <w:rsid w:val="001627AF"/>
    <w:rsid w:val="00162E81"/>
    <w:rsid w:val="00164078"/>
    <w:rsid w:val="001641C2"/>
    <w:rsid w:val="00165C3F"/>
    <w:rsid w:val="00166DB8"/>
    <w:rsid w:val="001674A8"/>
    <w:rsid w:val="00167524"/>
    <w:rsid w:val="00170A65"/>
    <w:rsid w:val="00171382"/>
    <w:rsid w:val="0017205C"/>
    <w:rsid w:val="0017341B"/>
    <w:rsid w:val="00173E7B"/>
    <w:rsid w:val="00174D01"/>
    <w:rsid w:val="00174E32"/>
    <w:rsid w:val="001763C9"/>
    <w:rsid w:val="00177527"/>
    <w:rsid w:val="00177FA8"/>
    <w:rsid w:val="0018120D"/>
    <w:rsid w:val="00183D6D"/>
    <w:rsid w:val="0018656A"/>
    <w:rsid w:val="001865B8"/>
    <w:rsid w:val="00186C20"/>
    <w:rsid w:val="00187381"/>
    <w:rsid w:val="00187B63"/>
    <w:rsid w:val="00187C49"/>
    <w:rsid w:val="00187D50"/>
    <w:rsid w:val="00190052"/>
    <w:rsid w:val="001913E8"/>
    <w:rsid w:val="0019206C"/>
    <w:rsid w:val="00192498"/>
    <w:rsid w:val="001928D5"/>
    <w:rsid w:val="001928E6"/>
    <w:rsid w:val="00193662"/>
    <w:rsid w:val="00194976"/>
    <w:rsid w:val="00195014"/>
    <w:rsid w:val="00195336"/>
    <w:rsid w:val="001961ED"/>
    <w:rsid w:val="00196203"/>
    <w:rsid w:val="001969E5"/>
    <w:rsid w:val="00196BD7"/>
    <w:rsid w:val="00197278"/>
    <w:rsid w:val="001973E9"/>
    <w:rsid w:val="00197FB4"/>
    <w:rsid w:val="001A0A50"/>
    <w:rsid w:val="001A0FA0"/>
    <w:rsid w:val="001A19FC"/>
    <w:rsid w:val="001A27B4"/>
    <w:rsid w:val="001A28B1"/>
    <w:rsid w:val="001A45BD"/>
    <w:rsid w:val="001A4CD3"/>
    <w:rsid w:val="001A5813"/>
    <w:rsid w:val="001A59A7"/>
    <w:rsid w:val="001A5BBD"/>
    <w:rsid w:val="001A6133"/>
    <w:rsid w:val="001A634B"/>
    <w:rsid w:val="001A651E"/>
    <w:rsid w:val="001A7919"/>
    <w:rsid w:val="001B0360"/>
    <w:rsid w:val="001B0A27"/>
    <w:rsid w:val="001B1813"/>
    <w:rsid w:val="001B27AF"/>
    <w:rsid w:val="001B281F"/>
    <w:rsid w:val="001B2A64"/>
    <w:rsid w:val="001B2C8C"/>
    <w:rsid w:val="001B3D06"/>
    <w:rsid w:val="001B5833"/>
    <w:rsid w:val="001B7710"/>
    <w:rsid w:val="001B78CD"/>
    <w:rsid w:val="001C0343"/>
    <w:rsid w:val="001C1215"/>
    <w:rsid w:val="001C1A25"/>
    <w:rsid w:val="001C1FBB"/>
    <w:rsid w:val="001C28D1"/>
    <w:rsid w:val="001C37C6"/>
    <w:rsid w:val="001C4590"/>
    <w:rsid w:val="001C50C9"/>
    <w:rsid w:val="001C51AE"/>
    <w:rsid w:val="001C5668"/>
    <w:rsid w:val="001C5D4D"/>
    <w:rsid w:val="001C66A6"/>
    <w:rsid w:val="001C6AEB"/>
    <w:rsid w:val="001C6CC7"/>
    <w:rsid w:val="001D1C93"/>
    <w:rsid w:val="001D1E21"/>
    <w:rsid w:val="001D250B"/>
    <w:rsid w:val="001D30CB"/>
    <w:rsid w:val="001D367D"/>
    <w:rsid w:val="001D56D0"/>
    <w:rsid w:val="001D7269"/>
    <w:rsid w:val="001D766C"/>
    <w:rsid w:val="001D7794"/>
    <w:rsid w:val="001E17B4"/>
    <w:rsid w:val="001E2326"/>
    <w:rsid w:val="001E35D0"/>
    <w:rsid w:val="001E48B7"/>
    <w:rsid w:val="001E4B6B"/>
    <w:rsid w:val="001E60C9"/>
    <w:rsid w:val="001E7823"/>
    <w:rsid w:val="001E7C43"/>
    <w:rsid w:val="001F069B"/>
    <w:rsid w:val="001F0B93"/>
    <w:rsid w:val="001F1177"/>
    <w:rsid w:val="001F1F33"/>
    <w:rsid w:val="001F34E8"/>
    <w:rsid w:val="001F4E70"/>
    <w:rsid w:val="001F4ECA"/>
    <w:rsid w:val="001F546F"/>
    <w:rsid w:val="001F58BE"/>
    <w:rsid w:val="001F5EB9"/>
    <w:rsid w:val="001F7B28"/>
    <w:rsid w:val="002019D1"/>
    <w:rsid w:val="0020204B"/>
    <w:rsid w:val="002038CB"/>
    <w:rsid w:val="002049B9"/>
    <w:rsid w:val="00205696"/>
    <w:rsid w:val="0020689E"/>
    <w:rsid w:val="00207E3C"/>
    <w:rsid w:val="0021077C"/>
    <w:rsid w:val="00211405"/>
    <w:rsid w:val="00211663"/>
    <w:rsid w:val="002120D7"/>
    <w:rsid w:val="00212946"/>
    <w:rsid w:val="0021334B"/>
    <w:rsid w:val="0021406A"/>
    <w:rsid w:val="00214EA4"/>
    <w:rsid w:val="0021512A"/>
    <w:rsid w:val="00215DE5"/>
    <w:rsid w:val="00216D7A"/>
    <w:rsid w:val="00220202"/>
    <w:rsid w:val="00220301"/>
    <w:rsid w:val="002206A4"/>
    <w:rsid w:val="00220F04"/>
    <w:rsid w:val="00221118"/>
    <w:rsid w:val="002214B8"/>
    <w:rsid w:val="00223044"/>
    <w:rsid w:val="002235C3"/>
    <w:rsid w:val="0022449A"/>
    <w:rsid w:val="00225281"/>
    <w:rsid w:val="00225811"/>
    <w:rsid w:val="002267A8"/>
    <w:rsid w:val="002267E5"/>
    <w:rsid w:val="00226FC0"/>
    <w:rsid w:val="002274FD"/>
    <w:rsid w:val="00227A33"/>
    <w:rsid w:val="002304FF"/>
    <w:rsid w:val="00231F8B"/>
    <w:rsid w:val="002332E4"/>
    <w:rsid w:val="00233CB1"/>
    <w:rsid w:val="00234BB1"/>
    <w:rsid w:val="002352F7"/>
    <w:rsid w:val="0023537E"/>
    <w:rsid w:val="002353B4"/>
    <w:rsid w:val="00235FB6"/>
    <w:rsid w:val="002363CF"/>
    <w:rsid w:val="00236AF4"/>
    <w:rsid w:val="00236BF8"/>
    <w:rsid w:val="002370D8"/>
    <w:rsid w:val="00237AFE"/>
    <w:rsid w:val="002401FE"/>
    <w:rsid w:val="002403F6"/>
    <w:rsid w:val="00241121"/>
    <w:rsid w:val="00242305"/>
    <w:rsid w:val="00242D18"/>
    <w:rsid w:val="00245CE7"/>
    <w:rsid w:val="0024606C"/>
    <w:rsid w:val="00246E03"/>
    <w:rsid w:val="00247434"/>
    <w:rsid w:val="00250190"/>
    <w:rsid w:val="0025041B"/>
    <w:rsid w:val="00250B57"/>
    <w:rsid w:val="0025109C"/>
    <w:rsid w:val="00251359"/>
    <w:rsid w:val="00251E4C"/>
    <w:rsid w:val="00252497"/>
    <w:rsid w:val="002524A8"/>
    <w:rsid w:val="00252518"/>
    <w:rsid w:val="00253973"/>
    <w:rsid w:val="00253ACC"/>
    <w:rsid w:val="00253F9E"/>
    <w:rsid w:val="002541D7"/>
    <w:rsid w:val="00254BD5"/>
    <w:rsid w:val="00255F9C"/>
    <w:rsid w:val="002563A1"/>
    <w:rsid w:val="00256AA3"/>
    <w:rsid w:val="00257453"/>
    <w:rsid w:val="00257576"/>
    <w:rsid w:val="00257A57"/>
    <w:rsid w:val="00257D7F"/>
    <w:rsid w:val="00260A17"/>
    <w:rsid w:val="00260DB7"/>
    <w:rsid w:val="00260E72"/>
    <w:rsid w:val="00262A6A"/>
    <w:rsid w:val="00263B29"/>
    <w:rsid w:val="00263CB4"/>
    <w:rsid w:val="002668E6"/>
    <w:rsid w:val="002675DC"/>
    <w:rsid w:val="00267AD3"/>
    <w:rsid w:val="00270F07"/>
    <w:rsid w:val="00272128"/>
    <w:rsid w:val="00273269"/>
    <w:rsid w:val="00273F1B"/>
    <w:rsid w:val="00274A68"/>
    <w:rsid w:val="00275A55"/>
    <w:rsid w:val="00276100"/>
    <w:rsid w:val="002769B8"/>
    <w:rsid w:val="00277332"/>
    <w:rsid w:val="0028138C"/>
    <w:rsid w:val="00281B04"/>
    <w:rsid w:val="002824EA"/>
    <w:rsid w:val="00282801"/>
    <w:rsid w:val="002863C6"/>
    <w:rsid w:val="00286614"/>
    <w:rsid w:val="002873AF"/>
    <w:rsid w:val="002878D4"/>
    <w:rsid w:val="00287FB8"/>
    <w:rsid w:val="00290786"/>
    <w:rsid w:val="00290F39"/>
    <w:rsid w:val="00290F62"/>
    <w:rsid w:val="00294ABC"/>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0C1"/>
    <w:rsid w:val="002B3F36"/>
    <w:rsid w:val="002B407E"/>
    <w:rsid w:val="002B4756"/>
    <w:rsid w:val="002B6829"/>
    <w:rsid w:val="002B6CD0"/>
    <w:rsid w:val="002B702B"/>
    <w:rsid w:val="002B71B1"/>
    <w:rsid w:val="002C09C9"/>
    <w:rsid w:val="002C1ABD"/>
    <w:rsid w:val="002C34FC"/>
    <w:rsid w:val="002C4B4A"/>
    <w:rsid w:val="002C4CC5"/>
    <w:rsid w:val="002C5094"/>
    <w:rsid w:val="002C5198"/>
    <w:rsid w:val="002C570F"/>
    <w:rsid w:val="002C58D0"/>
    <w:rsid w:val="002C60FC"/>
    <w:rsid w:val="002C6233"/>
    <w:rsid w:val="002C6C9B"/>
    <w:rsid w:val="002C6E24"/>
    <w:rsid w:val="002D00E4"/>
    <w:rsid w:val="002D0462"/>
    <w:rsid w:val="002D1DBA"/>
    <w:rsid w:val="002D2C4B"/>
    <w:rsid w:val="002D3202"/>
    <w:rsid w:val="002D4766"/>
    <w:rsid w:val="002D51B5"/>
    <w:rsid w:val="002D52BF"/>
    <w:rsid w:val="002D552D"/>
    <w:rsid w:val="002D6F60"/>
    <w:rsid w:val="002D7E38"/>
    <w:rsid w:val="002E02CB"/>
    <w:rsid w:val="002E2623"/>
    <w:rsid w:val="002E3369"/>
    <w:rsid w:val="002E37CF"/>
    <w:rsid w:val="002E4030"/>
    <w:rsid w:val="002E40B6"/>
    <w:rsid w:val="002E4939"/>
    <w:rsid w:val="002E4D15"/>
    <w:rsid w:val="002E4D69"/>
    <w:rsid w:val="002E6611"/>
    <w:rsid w:val="002E690C"/>
    <w:rsid w:val="002F0111"/>
    <w:rsid w:val="002F08B7"/>
    <w:rsid w:val="002F0B61"/>
    <w:rsid w:val="002F1A05"/>
    <w:rsid w:val="002F1B15"/>
    <w:rsid w:val="002F23E7"/>
    <w:rsid w:val="002F27A1"/>
    <w:rsid w:val="002F4066"/>
    <w:rsid w:val="002F4C01"/>
    <w:rsid w:val="002F4E34"/>
    <w:rsid w:val="002F55FC"/>
    <w:rsid w:val="002F5B97"/>
    <w:rsid w:val="002F5C29"/>
    <w:rsid w:val="002F6BD6"/>
    <w:rsid w:val="002F7416"/>
    <w:rsid w:val="002F757C"/>
    <w:rsid w:val="003006C7"/>
    <w:rsid w:val="00300C52"/>
    <w:rsid w:val="00301451"/>
    <w:rsid w:val="00301AC2"/>
    <w:rsid w:val="0030249D"/>
    <w:rsid w:val="00302666"/>
    <w:rsid w:val="00303504"/>
    <w:rsid w:val="003048BA"/>
    <w:rsid w:val="00305124"/>
    <w:rsid w:val="003052D7"/>
    <w:rsid w:val="003056F3"/>
    <w:rsid w:val="00305BE3"/>
    <w:rsid w:val="0030633B"/>
    <w:rsid w:val="0030664C"/>
    <w:rsid w:val="00306DAB"/>
    <w:rsid w:val="003077D1"/>
    <w:rsid w:val="00307DCF"/>
    <w:rsid w:val="00307DE3"/>
    <w:rsid w:val="00310606"/>
    <w:rsid w:val="00310C4C"/>
    <w:rsid w:val="003115E1"/>
    <w:rsid w:val="003124FF"/>
    <w:rsid w:val="003128DB"/>
    <w:rsid w:val="00312F4D"/>
    <w:rsid w:val="003132DC"/>
    <w:rsid w:val="00313940"/>
    <w:rsid w:val="00313C93"/>
    <w:rsid w:val="00314D3B"/>
    <w:rsid w:val="00314F91"/>
    <w:rsid w:val="00315971"/>
    <w:rsid w:val="00316202"/>
    <w:rsid w:val="003203E1"/>
    <w:rsid w:val="003217EC"/>
    <w:rsid w:val="0032192C"/>
    <w:rsid w:val="00321D17"/>
    <w:rsid w:val="00322315"/>
    <w:rsid w:val="00322F08"/>
    <w:rsid w:val="00323C62"/>
    <w:rsid w:val="0032605A"/>
    <w:rsid w:val="0032671C"/>
    <w:rsid w:val="00327F8F"/>
    <w:rsid w:val="00330341"/>
    <w:rsid w:val="00331E7F"/>
    <w:rsid w:val="00331F8D"/>
    <w:rsid w:val="00332559"/>
    <w:rsid w:val="0033314E"/>
    <w:rsid w:val="003353DE"/>
    <w:rsid w:val="00335921"/>
    <w:rsid w:val="0033667D"/>
    <w:rsid w:val="003367E8"/>
    <w:rsid w:val="0033730E"/>
    <w:rsid w:val="00341812"/>
    <w:rsid w:val="003426E4"/>
    <w:rsid w:val="00342F89"/>
    <w:rsid w:val="00343045"/>
    <w:rsid w:val="00343BAB"/>
    <w:rsid w:val="00343C42"/>
    <w:rsid w:val="003462E0"/>
    <w:rsid w:val="00346573"/>
    <w:rsid w:val="00346FEE"/>
    <w:rsid w:val="00347AB9"/>
    <w:rsid w:val="00350631"/>
    <w:rsid w:val="00350F6D"/>
    <w:rsid w:val="00351E31"/>
    <w:rsid w:val="00352F6B"/>
    <w:rsid w:val="0035353B"/>
    <w:rsid w:val="00353C35"/>
    <w:rsid w:val="00353C45"/>
    <w:rsid w:val="0035479B"/>
    <w:rsid w:val="00354F02"/>
    <w:rsid w:val="003552EC"/>
    <w:rsid w:val="003553A3"/>
    <w:rsid w:val="0035554B"/>
    <w:rsid w:val="00355692"/>
    <w:rsid w:val="00355A7E"/>
    <w:rsid w:val="00355AA9"/>
    <w:rsid w:val="00356349"/>
    <w:rsid w:val="0035662A"/>
    <w:rsid w:val="0035670E"/>
    <w:rsid w:val="00356BBD"/>
    <w:rsid w:val="00356DB5"/>
    <w:rsid w:val="00356F8A"/>
    <w:rsid w:val="003573FC"/>
    <w:rsid w:val="0035743A"/>
    <w:rsid w:val="00357A4B"/>
    <w:rsid w:val="003602F5"/>
    <w:rsid w:val="0036039C"/>
    <w:rsid w:val="0036077A"/>
    <w:rsid w:val="00361874"/>
    <w:rsid w:val="003621A4"/>
    <w:rsid w:val="00362564"/>
    <w:rsid w:val="00362629"/>
    <w:rsid w:val="00362ABC"/>
    <w:rsid w:val="00363A9D"/>
    <w:rsid w:val="003644C1"/>
    <w:rsid w:val="003647A0"/>
    <w:rsid w:val="00364AA3"/>
    <w:rsid w:val="00365F9E"/>
    <w:rsid w:val="00366830"/>
    <w:rsid w:val="00366A41"/>
    <w:rsid w:val="0037165E"/>
    <w:rsid w:val="00371977"/>
    <w:rsid w:val="00371AED"/>
    <w:rsid w:val="00371FD7"/>
    <w:rsid w:val="0037220B"/>
    <w:rsid w:val="00372AEC"/>
    <w:rsid w:val="00373086"/>
    <w:rsid w:val="00373147"/>
    <w:rsid w:val="00373BFF"/>
    <w:rsid w:val="003743D5"/>
    <w:rsid w:val="003751CA"/>
    <w:rsid w:val="0037566B"/>
    <w:rsid w:val="00375F50"/>
    <w:rsid w:val="00377092"/>
    <w:rsid w:val="00377FE2"/>
    <w:rsid w:val="003802A4"/>
    <w:rsid w:val="003802C3"/>
    <w:rsid w:val="00380CFF"/>
    <w:rsid w:val="0038101D"/>
    <w:rsid w:val="0038124E"/>
    <w:rsid w:val="00382FE0"/>
    <w:rsid w:val="0038310A"/>
    <w:rsid w:val="00383376"/>
    <w:rsid w:val="00383B32"/>
    <w:rsid w:val="00383F56"/>
    <w:rsid w:val="00384FAB"/>
    <w:rsid w:val="00385794"/>
    <w:rsid w:val="00385D49"/>
    <w:rsid w:val="00386A3B"/>
    <w:rsid w:val="003872A7"/>
    <w:rsid w:val="00391119"/>
    <w:rsid w:val="003921BC"/>
    <w:rsid w:val="00392567"/>
    <w:rsid w:val="00392798"/>
    <w:rsid w:val="00392A9A"/>
    <w:rsid w:val="00393472"/>
    <w:rsid w:val="00394638"/>
    <w:rsid w:val="00394803"/>
    <w:rsid w:val="00394E77"/>
    <w:rsid w:val="00395686"/>
    <w:rsid w:val="003962A3"/>
    <w:rsid w:val="003978BF"/>
    <w:rsid w:val="003A04B8"/>
    <w:rsid w:val="003A0963"/>
    <w:rsid w:val="003A0B89"/>
    <w:rsid w:val="003A1F96"/>
    <w:rsid w:val="003A2F64"/>
    <w:rsid w:val="003A398F"/>
    <w:rsid w:val="003A47CC"/>
    <w:rsid w:val="003A599E"/>
    <w:rsid w:val="003A673B"/>
    <w:rsid w:val="003A6D6F"/>
    <w:rsid w:val="003A737D"/>
    <w:rsid w:val="003A7BB0"/>
    <w:rsid w:val="003B0943"/>
    <w:rsid w:val="003B0BD4"/>
    <w:rsid w:val="003B2832"/>
    <w:rsid w:val="003B2C12"/>
    <w:rsid w:val="003B2F0C"/>
    <w:rsid w:val="003B3226"/>
    <w:rsid w:val="003B377F"/>
    <w:rsid w:val="003B409D"/>
    <w:rsid w:val="003B44A5"/>
    <w:rsid w:val="003B4A65"/>
    <w:rsid w:val="003B5925"/>
    <w:rsid w:val="003B5DE3"/>
    <w:rsid w:val="003B658A"/>
    <w:rsid w:val="003B6A98"/>
    <w:rsid w:val="003B6CCF"/>
    <w:rsid w:val="003B6D39"/>
    <w:rsid w:val="003B7A52"/>
    <w:rsid w:val="003B7A73"/>
    <w:rsid w:val="003B7D3C"/>
    <w:rsid w:val="003C0C15"/>
    <w:rsid w:val="003C0DBC"/>
    <w:rsid w:val="003C13BB"/>
    <w:rsid w:val="003C24F1"/>
    <w:rsid w:val="003C308B"/>
    <w:rsid w:val="003C311B"/>
    <w:rsid w:val="003C40B2"/>
    <w:rsid w:val="003C4953"/>
    <w:rsid w:val="003C4E23"/>
    <w:rsid w:val="003C55C2"/>
    <w:rsid w:val="003C6675"/>
    <w:rsid w:val="003D0067"/>
    <w:rsid w:val="003D03B0"/>
    <w:rsid w:val="003D210D"/>
    <w:rsid w:val="003D3373"/>
    <w:rsid w:val="003D46B6"/>
    <w:rsid w:val="003D4B50"/>
    <w:rsid w:val="003D4D48"/>
    <w:rsid w:val="003E217F"/>
    <w:rsid w:val="003E299D"/>
    <w:rsid w:val="003E2BF5"/>
    <w:rsid w:val="003E31A4"/>
    <w:rsid w:val="003E32EA"/>
    <w:rsid w:val="003E4F96"/>
    <w:rsid w:val="003E5F3F"/>
    <w:rsid w:val="003E6ADA"/>
    <w:rsid w:val="003E7DBD"/>
    <w:rsid w:val="003F0765"/>
    <w:rsid w:val="003F100B"/>
    <w:rsid w:val="003F1B66"/>
    <w:rsid w:val="003F26A8"/>
    <w:rsid w:val="003F30F0"/>
    <w:rsid w:val="003F3B62"/>
    <w:rsid w:val="003F4127"/>
    <w:rsid w:val="003F4B27"/>
    <w:rsid w:val="003F5111"/>
    <w:rsid w:val="003F59B8"/>
    <w:rsid w:val="003F6626"/>
    <w:rsid w:val="003F6DFC"/>
    <w:rsid w:val="003F7363"/>
    <w:rsid w:val="003F785F"/>
    <w:rsid w:val="003F7ECC"/>
    <w:rsid w:val="00400157"/>
    <w:rsid w:val="004005FB"/>
    <w:rsid w:val="00400A8C"/>
    <w:rsid w:val="00401503"/>
    <w:rsid w:val="00402047"/>
    <w:rsid w:val="0040301E"/>
    <w:rsid w:val="0040319F"/>
    <w:rsid w:val="00403446"/>
    <w:rsid w:val="00403B1D"/>
    <w:rsid w:val="00403D08"/>
    <w:rsid w:val="00403FA1"/>
    <w:rsid w:val="00404BBC"/>
    <w:rsid w:val="00405A20"/>
    <w:rsid w:val="00406853"/>
    <w:rsid w:val="0040768E"/>
    <w:rsid w:val="00410ADE"/>
    <w:rsid w:val="00410AFE"/>
    <w:rsid w:val="00411013"/>
    <w:rsid w:val="00411DD9"/>
    <w:rsid w:val="00412ACB"/>
    <w:rsid w:val="0041355A"/>
    <w:rsid w:val="00413B14"/>
    <w:rsid w:val="00414452"/>
    <w:rsid w:val="00414806"/>
    <w:rsid w:val="004148CA"/>
    <w:rsid w:val="00415E67"/>
    <w:rsid w:val="00417711"/>
    <w:rsid w:val="00421C47"/>
    <w:rsid w:val="00422828"/>
    <w:rsid w:val="00422D84"/>
    <w:rsid w:val="0042336B"/>
    <w:rsid w:val="00423C90"/>
    <w:rsid w:val="00424C42"/>
    <w:rsid w:val="00425589"/>
    <w:rsid w:val="00426602"/>
    <w:rsid w:val="00426A19"/>
    <w:rsid w:val="00427661"/>
    <w:rsid w:val="0043266A"/>
    <w:rsid w:val="00432819"/>
    <w:rsid w:val="00433B46"/>
    <w:rsid w:val="004342AD"/>
    <w:rsid w:val="00434662"/>
    <w:rsid w:val="00435B77"/>
    <w:rsid w:val="00435F29"/>
    <w:rsid w:val="00441348"/>
    <w:rsid w:val="004421A8"/>
    <w:rsid w:val="00442F80"/>
    <w:rsid w:val="00444A89"/>
    <w:rsid w:val="00445819"/>
    <w:rsid w:val="00445AE2"/>
    <w:rsid w:val="004467FA"/>
    <w:rsid w:val="004476D5"/>
    <w:rsid w:val="00447D32"/>
    <w:rsid w:val="00447D98"/>
    <w:rsid w:val="00451554"/>
    <w:rsid w:val="0045198D"/>
    <w:rsid w:val="00452B1C"/>
    <w:rsid w:val="00452E43"/>
    <w:rsid w:val="00453095"/>
    <w:rsid w:val="00453D83"/>
    <w:rsid w:val="00453F3C"/>
    <w:rsid w:val="00454276"/>
    <w:rsid w:val="00455E16"/>
    <w:rsid w:val="00456588"/>
    <w:rsid w:val="00456919"/>
    <w:rsid w:val="004569E0"/>
    <w:rsid w:val="00456C5B"/>
    <w:rsid w:val="0045766C"/>
    <w:rsid w:val="00460C2B"/>
    <w:rsid w:val="0046179E"/>
    <w:rsid w:val="00461B0A"/>
    <w:rsid w:val="00461C94"/>
    <w:rsid w:val="00461DAF"/>
    <w:rsid w:val="0046341C"/>
    <w:rsid w:val="00466D41"/>
    <w:rsid w:val="00467FA8"/>
    <w:rsid w:val="00470605"/>
    <w:rsid w:val="00470DE0"/>
    <w:rsid w:val="004729B5"/>
    <w:rsid w:val="0047318B"/>
    <w:rsid w:val="00473374"/>
    <w:rsid w:val="004744BA"/>
    <w:rsid w:val="0047592B"/>
    <w:rsid w:val="00475B73"/>
    <w:rsid w:val="0047661C"/>
    <w:rsid w:val="00477805"/>
    <w:rsid w:val="00477B8D"/>
    <w:rsid w:val="00481003"/>
    <w:rsid w:val="004814CA"/>
    <w:rsid w:val="00483B91"/>
    <w:rsid w:val="00484BDC"/>
    <w:rsid w:val="00484E6F"/>
    <w:rsid w:val="00485020"/>
    <w:rsid w:val="00485139"/>
    <w:rsid w:val="004853D3"/>
    <w:rsid w:val="004861B6"/>
    <w:rsid w:val="00487A43"/>
    <w:rsid w:val="00487D97"/>
    <w:rsid w:val="00491009"/>
    <w:rsid w:val="00491D8E"/>
    <w:rsid w:val="00492FA0"/>
    <w:rsid w:val="00493C10"/>
    <w:rsid w:val="00493F62"/>
    <w:rsid w:val="0049623B"/>
    <w:rsid w:val="00496682"/>
    <w:rsid w:val="00496A38"/>
    <w:rsid w:val="004970D2"/>
    <w:rsid w:val="004A0CDD"/>
    <w:rsid w:val="004A10E3"/>
    <w:rsid w:val="004A2200"/>
    <w:rsid w:val="004A2303"/>
    <w:rsid w:val="004A35A3"/>
    <w:rsid w:val="004A3B1F"/>
    <w:rsid w:val="004A5A41"/>
    <w:rsid w:val="004A5AA1"/>
    <w:rsid w:val="004A5EE9"/>
    <w:rsid w:val="004A644E"/>
    <w:rsid w:val="004A6923"/>
    <w:rsid w:val="004A6A9A"/>
    <w:rsid w:val="004A70C1"/>
    <w:rsid w:val="004A75B8"/>
    <w:rsid w:val="004A79F6"/>
    <w:rsid w:val="004B06C4"/>
    <w:rsid w:val="004B1085"/>
    <w:rsid w:val="004B20DB"/>
    <w:rsid w:val="004B3102"/>
    <w:rsid w:val="004B3D4C"/>
    <w:rsid w:val="004B3D91"/>
    <w:rsid w:val="004B438C"/>
    <w:rsid w:val="004B4D8E"/>
    <w:rsid w:val="004B5330"/>
    <w:rsid w:val="004B5F20"/>
    <w:rsid w:val="004B6861"/>
    <w:rsid w:val="004B7971"/>
    <w:rsid w:val="004C0083"/>
    <w:rsid w:val="004C087E"/>
    <w:rsid w:val="004C114A"/>
    <w:rsid w:val="004C1FE5"/>
    <w:rsid w:val="004C2D20"/>
    <w:rsid w:val="004C32A2"/>
    <w:rsid w:val="004C5244"/>
    <w:rsid w:val="004C52B3"/>
    <w:rsid w:val="004C5D3F"/>
    <w:rsid w:val="004C5FD8"/>
    <w:rsid w:val="004C62B8"/>
    <w:rsid w:val="004C71EF"/>
    <w:rsid w:val="004C78A0"/>
    <w:rsid w:val="004C7E6E"/>
    <w:rsid w:val="004D0DF2"/>
    <w:rsid w:val="004D5202"/>
    <w:rsid w:val="004D54B3"/>
    <w:rsid w:val="004D5BE8"/>
    <w:rsid w:val="004D6381"/>
    <w:rsid w:val="004D7C7D"/>
    <w:rsid w:val="004E0FE0"/>
    <w:rsid w:val="004E1089"/>
    <w:rsid w:val="004E1A1D"/>
    <w:rsid w:val="004E209E"/>
    <w:rsid w:val="004E2FCE"/>
    <w:rsid w:val="004E40E2"/>
    <w:rsid w:val="004E40F0"/>
    <w:rsid w:val="004E4747"/>
    <w:rsid w:val="004E4B6B"/>
    <w:rsid w:val="004E4B70"/>
    <w:rsid w:val="004E4C6F"/>
    <w:rsid w:val="004E4FAA"/>
    <w:rsid w:val="004E5F65"/>
    <w:rsid w:val="004E6461"/>
    <w:rsid w:val="004E6B25"/>
    <w:rsid w:val="004E6D6F"/>
    <w:rsid w:val="004E6FE5"/>
    <w:rsid w:val="004E7950"/>
    <w:rsid w:val="004E7D49"/>
    <w:rsid w:val="004F0B1B"/>
    <w:rsid w:val="004F0DB4"/>
    <w:rsid w:val="004F163B"/>
    <w:rsid w:val="004F2720"/>
    <w:rsid w:val="004F3029"/>
    <w:rsid w:val="004F3E69"/>
    <w:rsid w:val="004F504E"/>
    <w:rsid w:val="004F537A"/>
    <w:rsid w:val="004F5636"/>
    <w:rsid w:val="004F5FF0"/>
    <w:rsid w:val="004F6528"/>
    <w:rsid w:val="004F6F0F"/>
    <w:rsid w:val="004F70C3"/>
    <w:rsid w:val="004F74DE"/>
    <w:rsid w:val="00500198"/>
    <w:rsid w:val="0050074B"/>
    <w:rsid w:val="00501042"/>
    <w:rsid w:val="00501D61"/>
    <w:rsid w:val="00502197"/>
    <w:rsid w:val="005028C2"/>
    <w:rsid w:val="00503DA7"/>
    <w:rsid w:val="00504E45"/>
    <w:rsid w:val="00504F0F"/>
    <w:rsid w:val="005052ED"/>
    <w:rsid w:val="0050667C"/>
    <w:rsid w:val="00506915"/>
    <w:rsid w:val="00510B7E"/>
    <w:rsid w:val="00510F75"/>
    <w:rsid w:val="0051120A"/>
    <w:rsid w:val="0051128C"/>
    <w:rsid w:val="0051209F"/>
    <w:rsid w:val="0051319C"/>
    <w:rsid w:val="00513E02"/>
    <w:rsid w:val="00515C98"/>
    <w:rsid w:val="00516300"/>
    <w:rsid w:val="0051641A"/>
    <w:rsid w:val="00516AEC"/>
    <w:rsid w:val="005208F4"/>
    <w:rsid w:val="0052199B"/>
    <w:rsid w:val="005226CF"/>
    <w:rsid w:val="00523739"/>
    <w:rsid w:val="005247B6"/>
    <w:rsid w:val="00527201"/>
    <w:rsid w:val="00527839"/>
    <w:rsid w:val="00527D16"/>
    <w:rsid w:val="0053091E"/>
    <w:rsid w:val="00530B97"/>
    <w:rsid w:val="00531036"/>
    <w:rsid w:val="005319B4"/>
    <w:rsid w:val="00532CD2"/>
    <w:rsid w:val="00532E46"/>
    <w:rsid w:val="00533D7B"/>
    <w:rsid w:val="0053456B"/>
    <w:rsid w:val="005352B4"/>
    <w:rsid w:val="00535910"/>
    <w:rsid w:val="005360BB"/>
    <w:rsid w:val="005364DC"/>
    <w:rsid w:val="00536BD7"/>
    <w:rsid w:val="00537BB3"/>
    <w:rsid w:val="00540C6E"/>
    <w:rsid w:val="00540E7B"/>
    <w:rsid w:val="00540F03"/>
    <w:rsid w:val="005418B0"/>
    <w:rsid w:val="00542C7C"/>
    <w:rsid w:val="0054380C"/>
    <w:rsid w:val="00543BFF"/>
    <w:rsid w:val="00543DB1"/>
    <w:rsid w:val="00544296"/>
    <w:rsid w:val="0054493E"/>
    <w:rsid w:val="00544B6A"/>
    <w:rsid w:val="005452D8"/>
    <w:rsid w:val="00545383"/>
    <w:rsid w:val="00545D9A"/>
    <w:rsid w:val="00545F5A"/>
    <w:rsid w:val="00546D53"/>
    <w:rsid w:val="005470A4"/>
    <w:rsid w:val="005500CB"/>
    <w:rsid w:val="00554D54"/>
    <w:rsid w:val="00555A33"/>
    <w:rsid w:val="00556423"/>
    <w:rsid w:val="005565CB"/>
    <w:rsid w:val="00556771"/>
    <w:rsid w:val="00556B4B"/>
    <w:rsid w:val="00557BE1"/>
    <w:rsid w:val="0056036D"/>
    <w:rsid w:val="00560FC2"/>
    <w:rsid w:val="00561EA0"/>
    <w:rsid w:val="00561FD4"/>
    <w:rsid w:val="0056387A"/>
    <w:rsid w:val="005638D5"/>
    <w:rsid w:val="00563B64"/>
    <w:rsid w:val="0056476B"/>
    <w:rsid w:val="00566C24"/>
    <w:rsid w:val="00566C35"/>
    <w:rsid w:val="0057114C"/>
    <w:rsid w:val="005718E2"/>
    <w:rsid w:val="00571CFE"/>
    <w:rsid w:val="0057265A"/>
    <w:rsid w:val="00572741"/>
    <w:rsid w:val="00572A89"/>
    <w:rsid w:val="00573026"/>
    <w:rsid w:val="00573D03"/>
    <w:rsid w:val="0057468F"/>
    <w:rsid w:val="00574B9B"/>
    <w:rsid w:val="00574E30"/>
    <w:rsid w:val="00575321"/>
    <w:rsid w:val="00575636"/>
    <w:rsid w:val="005764A4"/>
    <w:rsid w:val="005766D2"/>
    <w:rsid w:val="00577BAD"/>
    <w:rsid w:val="00577ECB"/>
    <w:rsid w:val="005807B1"/>
    <w:rsid w:val="005810B3"/>
    <w:rsid w:val="00581673"/>
    <w:rsid w:val="005821AD"/>
    <w:rsid w:val="00582723"/>
    <w:rsid w:val="00582E48"/>
    <w:rsid w:val="005833DC"/>
    <w:rsid w:val="00583641"/>
    <w:rsid w:val="0058475E"/>
    <w:rsid w:val="005863A7"/>
    <w:rsid w:val="0058734D"/>
    <w:rsid w:val="00590251"/>
    <w:rsid w:val="005907C8"/>
    <w:rsid w:val="00590EDE"/>
    <w:rsid w:val="0059120E"/>
    <w:rsid w:val="0059182F"/>
    <w:rsid w:val="00591E8F"/>
    <w:rsid w:val="00591F18"/>
    <w:rsid w:val="00592F45"/>
    <w:rsid w:val="00593071"/>
    <w:rsid w:val="005936A3"/>
    <w:rsid w:val="005939E1"/>
    <w:rsid w:val="00594012"/>
    <w:rsid w:val="00594152"/>
    <w:rsid w:val="0059488B"/>
    <w:rsid w:val="00594EA8"/>
    <w:rsid w:val="00595FA5"/>
    <w:rsid w:val="00596408"/>
    <w:rsid w:val="00596A50"/>
    <w:rsid w:val="00597F04"/>
    <w:rsid w:val="00597F11"/>
    <w:rsid w:val="005A082B"/>
    <w:rsid w:val="005A1A64"/>
    <w:rsid w:val="005A28A5"/>
    <w:rsid w:val="005A45EE"/>
    <w:rsid w:val="005A49AD"/>
    <w:rsid w:val="005A4B6A"/>
    <w:rsid w:val="005A4CE4"/>
    <w:rsid w:val="005A5552"/>
    <w:rsid w:val="005A5692"/>
    <w:rsid w:val="005B0B21"/>
    <w:rsid w:val="005B2437"/>
    <w:rsid w:val="005B2812"/>
    <w:rsid w:val="005B2D72"/>
    <w:rsid w:val="005B43CD"/>
    <w:rsid w:val="005B52E4"/>
    <w:rsid w:val="005B5AB7"/>
    <w:rsid w:val="005B62F1"/>
    <w:rsid w:val="005C0865"/>
    <w:rsid w:val="005C0C34"/>
    <w:rsid w:val="005C1775"/>
    <w:rsid w:val="005C2A1D"/>
    <w:rsid w:val="005C2ACB"/>
    <w:rsid w:val="005C31C9"/>
    <w:rsid w:val="005C31F5"/>
    <w:rsid w:val="005C3CE8"/>
    <w:rsid w:val="005C3D07"/>
    <w:rsid w:val="005C3FD4"/>
    <w:rsid w:val="005C44E1"/>
    <w:rsid w:val="005C47F7"/>
    <w:rsid w:val="005C4BA8"/>
    <w:rsid w:val="005C6198"/>
    <w:rsid w:val="005C6630"/>
    <w:rsid w:val="005C6AA6"/>
    <w:rsid w:val="005C6C23"/>
    <w:rsid w:val="005C6F34"/>
    <w:rsid w:val="005C7665"/>
    <w:rsid w:val="005D05E5"/>
    <w:rsid w:val="005D1ACB"/>
    <w:rsid w:val="005D2E30"/>
    <w:rsid w:val="005D31F7"/>
    <w:rsid w:val="005D3C4E"/>
    <w:rsid w:val="005D3D32"/>
    <w:rsid w:val="005D3F5E"/>
    <w:rsid w:val="005D4237"/>
    <w:rsid w:val="005D44B8"/>
    <w:rsid w:val="005D4855"/>
    <w:rsid w:val="005D5917"/>
    <w:rsid w:val="005D64AD"/>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91D"/>
    <w:rsid w:val="005F0C44"/>
    <w:rsid w:val="005F110A"/>
    <w:rsid w:val="005F12C0"/>
    <w:rsid w:val="005F206F"/>
    <w:rsid w:val="005F267C"/>
    <w:rsid w:val="005F3163"/>
    <w:rsid w:val="005F32F3"/>
    <w:rsid w:val="005F69A1"/>
    <w:rsid w:val="005F7133"/>
    <w:rsid w:val="005F7DF8"/>
    <w:rsid w:val="00600B92"/>
    <w:rsid w:val="0060192A"/>
    <w:rsid w:val="0060197F"/>
    <w:rsid w:val="006021D9"/>
    <w:rsid w:val="00602BA5"/>
    <w:rsid w:val="00603543"/>
    <w:rsid w:val="00605D63"/>
    <w:rsid w:val="006103D7"/>
    <w:rsid w:val="00610C2F"/>
    <w:rsid w:val="00612150"/>
    <w:rsid w:val="0061274C"/>
    <w:rsid w:val="00612928"/>
    <w:rsid w:val="006148F0"/>
    <w:rsid w:val="006154B2"/>
    <w:rsid w:val="00615D0C"/>
    <w:rsid w:val="00615F4C"/>
    <w:rsid w:val="00617E3D"/>
    <w:rsid w:val="0062183E"/>
    <w:rsid w:val="0062222A"/>
    <w:rsid w:val="00622BA3"/>
    <w:rsid w:val="00622C09"/>
    <w:rsid w:val="00623025"/>
    <w:rsid w:val="006237EB"/>
    <w:rsid w:val="00623A4E"/>
    <w:rsid w:val="006248C5"/>
    <w:rsid w:val="006251A8"/>
    <w:rsid w:val="00625EA6"/>
    <w:rsid w:val="00626096"/>
    <w:rsid w:val="00627468"/>
    <w:rsid w:val="0062756F"/>
    <w:rsid w:val="00627A07"/>
    <w:rsid w:val="00630236"/>
    <w:rsid w:val="006303B9"/>
    <w:rsid w:val="006303D8"/>
    <w:rsid w:val="006313A7"/>
    <w:rsid w:val="00631432"/>
    <w:rsid w:val="00631949"/>
    <w:rsid w:val="0063219A"/>
    <w:rsid w:val="00632708"/>
    <w:rsid w:val="00632977"/>
    <w:rsid w:val="0063303D"/>
    <w:rsid w:val="00633139"/>
    <w:rsid w:val="00633DFE"/>
    <w:rsid w:val="00634B58"/>
    <w:rsid w:val="006356B5"/>
    <w:rsid w:val="0063597B"/>
    <w:rsid w:val="006362E7"/>
    <w:rsid w:val="00641859"/>
    <w:rsid w:val="00641D61"/>
    <w:rsid w:val="006420C6"/>
    <w:rsid w:val="006421D1"/>
    <w:rsid w:val="006425AF"/>
    <w:rsid w:val="00643296"/>
    <w:rsid w:val="00643D76"/>
    <w:rsid w:val="00644C4A"/>
    <w:rsid w:val="00644EF7"/>
    <w:rsid w:val="006461BA"/>
    <w:rsid w:val="00646259"/>
    <w:rsid w:val="006462A0"/>
    <w:rsid w:val="00650302"/>
    <w:rsid w:val="00650748"/>
    <w:rsid w:val="00650B6F"/>
    <w:rsid w:val="00651ADF"/>
    <w:rsid w:val="00652D84"/>
    <w:rsid w:val="00653FF4"/>
    <w:rsid w:val="00655058"/>
    <w:rsid w:val="00657BE2"/>
    <w:rsid w:val="00657D26"/>
    <w:rsid w:val="00660928"/>
    <w:rsid w:val="00661E50"/>
    <w:rsid w:val="00663435"/>
    <w:rsid w:val="0066382B"/>
    <w:rsid w:val="00663B5D"/>
    <w:rsid w:val="00665269"/>
    <w:rsid w:val="006656A8"/>
    <w:rsid w:val="00666774"/>
    <w:rsid w:val="00667B4D"/>
    <w:rsid w:val="006709BE"/>
    <w:rsid w:val="0067152D"/>
    <w:rsid w:val="00672430"/>
    <w:rsid w:val="00673F3C"/>
    <w:rsid w:val="0067448E"/>
    <w:rsid w:val="006744B5"/>
    <w:rsid w:val="006751EF"/>
    <w:rsid w:val="00675559"/>
    <w:rsid w:val="0067698A"/>
    <w:rsid w:val="00677287"/>
    <w:rsid w:val="0067746B"/>
    <w:rsid w:val="00677EDC"/>
    <w:rsid w:val="00680DE8"/>
    <w:rsid w:val="00681173"/>
    <w:rsid w:val="00681BE8"/>
    <w:rsid w:val="006857F5"/>
    <w:rsid w:val="00685D76"/>
    <w:rsid w:val="0068663D"/>
    <w:rsid w:val="0068728B"/>
    <w:rsid w:val="006876A5"/>
    <w:rsid w:val="00687FF9"/>
    <w:rsid w:val="006905DE"/>
    <w:rsid w:val="00690BB2"/>
    <w:rsid w:val="00690F43"/>
    <w:rsid w:val="00692F45"/>
    <w:rsid w:val="006932EE"/>
    <w:rsid w:val="00693F96"/>
    <w:rsid w:val="00694016"/>
    <w:rsid w:val="00695480"/>
    <w:rsid w:val="006959A2"/>
    <w:rsid w:val="006960B9"/>
    <w:rsid w:val="00697CED"/>
    <w:rsid w:val="006A06AC"/>
    <w:rsid w:val="006A0851"/>
    <w:rsid w:val="006A2AEF"/>
    <w:rsid w:val="006A4C41"/>
    <w:rsid w:val="006A52F8"/>
    <w:rsid w:val="006A5BE1"/>
    <w:rsid w:val="006A6332"/>
    <w:rsid w:val="006A63A0"/>
    <w:rsid w:val="006A6709"/>
    <w:rsid w:val="006A7FBF"/>
    <w:rsid w:val="006B0182"/>
    <w:rsid w:val="006B0888"/>
    <w:rsid w:val="006B092B"/>
    <w:rsid w:val="006B0E03"/>
    <w:rsid w:val="006B10A4"/>
    <w:rsid w:val="006B1F6F"/>
    <w:rsid w:val="006B3DDA"/>
    <w:rsid w:val="006B42A1"/>
    <w:rsid w:val="006B438B"/>
    <w:rsid w:val="006B4F31"/>
    <w:rsid w:val="006B5103"/>
    <w:rsid w:val="006B5BD6"/>
    <w:rsid w:val="006B5C30"/>
    <w:rsid w:val="006B635F"/>
    <w:rsid w:val="006B6E87"/>
    <w:rsid w:val="006B708B"/>
    <w:rsid w:val="006B77A7"/>
    <w:rsid w:val="006B7A7A"/>
    <w:rsid w:val="006C00DA"/>
    <w:rsid w:val="006C0478"/>
    <w:rsid w:val="006C07FA"/>
    <w:rsid w:val="006C191C"/>
    <w:rsid w:val="006C1E37"/>
    <w:rsid w:val="006C2EDA"/>
    <w:rsid w:val="006C3C6E"/>
    <w:rsid w:val="006C475F"/>
    <w:rsid w:val="006C50C0"/>
    <w:rsid w:val="006C5D0D"/>
    <w:rsid w:val="006C749B"/>
    <w:rsid w:val="006C79E0"/>
    <w:rsid w:val="006C7E55"/>
    <w:rsid w:val="006D0477"/>
    <w:rsid w:val="006D0E6B"/>
    <w:rsid w:val="006D14FF"/>
    <w:rsid w:val="006D2293"/>
    <w:rsid w:val="006D3016"/>
    <w:rsid w:val="006D559A"/>
    <w:rsid w:val="006D615B"/>
    <w:rsid w:val="006E0DD5"/>
    <w:rsid w:val="006E0E81"/>
    <w:rsid w:val="006E18AE"/>
    <w:rsid w:val="006E1AEF"/>
    <w:rsid w:val="006E2872"/>
    <w:rsid w:val="006E2CCD"/>
    <w:rsid w:val="006E34EF"/>
    <w:rsid w:val="006E3D4B"/>
    <w:rsid w:val="006E4724"/>
    <w:rsid w:val="006E5655"/>
    <w:rsid w:val="006E67D0"/>
    <w:rsid w:val="006E6990"/>
    <w:rsid w:val="006E6DE4"/>
    <w:rsid w:val="006E745F"/>
    <w:rsid w:val="006F029A"/>
    <w:rsid w:val="006F0F7A"/>
    <w:rsid w:val="006F107E"/>
    <w:rsid w:val="006F12E6"/>
    <w:rsid w:val="006F1425"/>
    <w:rsid w:val="006F169D"/>
    <w:rsid w:val="006F1C50"/>
    <w:rsid w:val="006F1F74"/>
    <w:rsid w:val="006F3372"/>
    <w:rsid w:val="006F39B5"/>
    <w:rsid w:val="006F3E23"/>
    <w:rsid w:val="006F58A3"/>
    <w:rsid w:val="006F5B25"/>
    <w:rsid w:val="006F6F1A"/>
    <w:rsid w:val="007001CA"/>
    <w:rsid w:val="00700620"/>
    <w:rsid w:val="00700789"/>
    <w:rsid w:val="00702DE1"/>
    <w:rsid w:val="007035FB"/>
    <w:rsid w:val="00704141"/>
    <w:rsid w:val="007065B1"/>
    <w:rsid w:val="0070685C"/>
    <w:rsid w:val="00707090"/>
    <w:rsid w:val="007070AC"/>
    <w:rsid w:val="00707692"/>
    <w:rsid w:val="00707D66"/>
    <w:rsid w:val="00710245"/>
    <w:rsid w:val="00711891"/>
    <w:rsid w:val="00711F03"/>
    <w:rsid w:val="00712824"/>
    <w:rsid w:val="007132EE"/>
    <w:rsid w:val="007147EF"/>
    <w:rsid w:val="007153F5"/>
    <w:rsid w:val="00715D57"/>
    <w:rsid w:val="00716AF5"/>
    <w:rsid w:val="0072118D"/>
    <w:rsid w:val="00722DEF"/>
    <w:rsid w:val="00722E96"/>
    <w:rsid w:val="007233E6"/>
    <w:rsid w:val="00726DF4"/>
    <w:rsid w:val="00730AAA"/>
    <w:rsid w:val="00730D0B"/>
    <w:rsid w:val="0073272E"/>
    <w:rsid w:val="007329CB"/>
    <w:rsid w:val="00732EF0"/>
    <w:rsid w:val="007330B5"/>
    <w:rsid w:val="00733627"/>
    <w:rsid w:val="007341B1"/>
    <w:rsid w:val="00734E92"/>
    <w:rsid w:val="00735CBD"/>
    <w:rsid w:val="00735FCC"/>
    <w:rsid w:val="00737965"/>
    <w:rsid w:val="00740C22"/>
    <w:rsid w:val="007418E1"/>
    <w:rsid w:val="007427ED"/>
    <w:rsid w:val="00742EA8"/>
    <w:rsid w:val="007433E8"/>
    <w:rsid w:val="007434BA"/>
    <w:rsid w:val="00743561"/>
    <w:rsid w:val="00743CB9"/>
    <w:rsid w:val="0074564B"/>
    <w:rsid w:val="007462F1"/>
    <w:rsid w:val="00746AED"/>
    <w:rsid w:val="00746BB9"/>
    <w:rsid w:val="00747551"/>
    <w:rsid w:val="0075098B"/>
    <w:rsid w:val="007521F2"/>
    <w:rsid w:val="007535BC"/>
    <w:rsid w:val="0075378D"/>
    <w:rsid w:val="00753AD1"/>
    <w:rsid w:val="007546B9"/>
    <w:rsid w:val="007548DE"/>
    <w:rsid w:val="00755373"/>
    <w:rsid w:val="0075648E"/>
    <w:rsid w:val="00761C3F"/>
    <w:rsid w:val="00761C6D"/>
    <w:rsid w:val="00762479"/>
    <w:rsid w:val="0076289E"/>
    <w:rsid w:val="00762A6C"/>
    <w:rsid w:val="007630A8"/>
    <w:rsid w:val="00763D30"/>
    <w:rsid w:val="00763F26"/>
    <w:rsid w:val="00765255"/>
    <w:rsid w:val="00766747"/>
    <w:rsid w:val="00766E3D"/>
    <w:rsid w:val="00766F4E"/>
    <w:rsid w:val="00767C3B"/>
    <w:rsid w:val="007702E2"/>
    <w:rsid w:val="00770557"/>
    <w:rsid w:val="00771009"/>
    <w:rsid w:val="00771805"/>
    <w:rsid w:val="00773F21"/>
    <w:rsid w:val="007744FB"/>
    <w:rsid w:val="00774C8B"/>
    <w:rsid w:val="00775B59"/>
    <w:rsid w:val="0077600F"/>
    <w:rsid w:val="0077714C"/>
    <w:rsid w:val="007774CA"/>
    <w:rsid w:val="007776B3"/>
    <w:rsid w:val="00777D1F"/>
    <w:rsid w:val="00777E06"/>
    <w:rsid w:val="00777F63"/>
    <w:rsid w:val="0078064E"/>
    <w:rsid w:val="00782FD3"/>
    <w:rsid w:val="0078372D"/>
    <w:rsid w:val="007850E8"/>
    <w:rsid w:val="00785496"/>
    <w:rsid w:val="00786A1A"/>
    <w:rsid w:val="00786ECC"/>
    <w:rsid w:val="00787D72"/>
    <w:rsid w:val="00787E6F"/>
    <w:rsid w:val="007903F7"/>
    <w:rsid w:val="00790B4D"/>
    <w:rsid w:val="00790C2D"/>
    <w:rsid w:val="00791073"/>
    <w:rsid w:val="00792041"/>
    <w:rsid w:val="007927C0"/>
    <w:rsid w:val="00792C64"/>
    <w:rsid w:val="00793140"/>
    <w:rsid w:val="007933CD"/>
    <w:rsid w:val="00794631"/>
    <w:rsid w:val="0079496E"/>
    <w:rsid w:val="007950BA"/>
    <w:rsid w:val="007951A6"/>
    <w:rsid w:val="0079570C"/>
    <w:rsid w:val="0079598C"/>
    <w:rsid w:val="007959C6"/>
    <w:rsid w:val="007966BC"/>
    <w:rsid w:val="007A01E8"/>
    <w:rsid w:val="007A0E08"/>
    <w:rsid w:val="007A162A"/>
    <w:rsid w:val="007A3DEA"/>
    <w:rsid w:val="007A5FAC"/>
    <w:rsid w:val="007A615C"/>
    <w:rsid w:val="007A61E8"/>
    <w:rsid w:val="007B0C4B"/>
    <w:rsid w:val="007B20DF"/>
    <w:rsid w:val="007B2AB5"/>
    <w:rsid w:val="007B2B91"/>
    <w:rsid w:val="007B3ABC"/>
    <w:rsid w:val="007B3E22"/>
    <w:rsid w:val="007B4960"/>
    <w:rsid w:val="007B5E20"/>
    <w:rsid w:val="007B5F34"/>
    <w:rsid w:val="007B6995"/>
    <w:rsid w:val="007B6ECF"/>
    <w:rsid w:val="007B78CC"/>
    <w:rsid w:val="007B7B7C"/>
    <w:rsid w:val="007C022E"/>
    <w:rsid w:val="007C2B02"/>
    <w:rsid w:val="007C319C"/>
    <w:rsid w:val="007C49B6"/>
    <w:rsid w:val="007C4B07"/>
    <w:rsid w:val="007C52B0"/>
    <w:rsid w:val="007C53AB"/>
    <w:rsid w:val="007C5DB8"/>
    <w:rsid w:val="007C667D"/>
    <w:rsid w:val="007C6F5B"/>
    <w:rsid w:val="007C748C"/>
    <w:rsid w:val="007C7F64"/>
    <w:rsid w:val="007D0699"/>
    <w:rsid w:val="007D0B66"/>
    <w:rsid w:val="007D2451"/>
    <w:rsid w:val="007D29FE"/>
    <w:rsid w:val="007D356D"/>
    <w:rsid w:val="007D3A4B"/>
    <w:rsid w:val="007D3DF4"/>
    <w:rsid w:val="007D4026"/>
    <w:rsid w:val="007D58B0"/>
    <w:rsid w:val="007D5F1B"/>
    <w:rsid w:val="007E0444"/>
    <w:rsid w:val="007E16E6"/>
    <w:rsid w:val="007E1994"/>
    <w:rsid w:val="007E25FA"/>
    <w:rsid w:val="007E3423"/>
    <w:rsid w:val="007E3BA7"/>
    <w:rsid w:val="007E6B0A"/>
    <w:rsid w:val="007E6C65"/>
    <w:rsid w:val="007E7542"/>
    <w:rsid w:val="007E762D"/>
    <w:rsid w:val="007F173F"/>
    <w:rsid w:val="007F2273"/>
    <w:rsid w:val="007F24A6"/>
    <w:rsid w:val="007F2C8B"/>
    <w:rsid w:val="007F2CF7"/>
    <w:rsid w:val="007F2EAF"/>
    <w:rsid w:val="007F4820"/>
    <w:rsid w:val="007F4B61"/>
    <w:rsid w:val="007F6E06"/>
    <w:rsid w:val="007F7182"/>
    <w:rsid w:val="00800910"/>
    <w:rsid w:val="00800F98"/>
    <w:rsid w:val="0080121C"/>
    <w:rsid w:val="008018EB"/>
    <w:rsid w:val="0080285E"/>
    <w:rsid w:val="008028E6"/>
    <w:rsid w:val="00802D04"/>
    <w:rsid w:val="00802F7D"/>
    <w:rsid w:val="00803C14"/>
    <w:rsid w:val="00804231"/>
    <w:rsid w:val="008054DD"/>
    <w:rsid w:val="0080559C"/>
    <w:rsid w:val="008066F5"/>
    <w:rsid w:val="00806B33"/>
    <w:rsid w:val="00806BD1"/>
    <w:rsid w:val="0080703C"/>
    <w:rsid w:val="00807C2C"/>
    <w:rsid w:val="00810ED1"/>
    <w:rsid w:val="00811338"/>
    <w:rsid w:val="00811B29"/>
    <w:rsid w:val="0081363E"/>
    <w:rsid w:val="00813A4B"/>
    <w:rsid w:val="00813CFF"/>
    <w:rsid w:val="00813D6D"/>
    <w:rsid w:val="00813DAA"/>
    <w:rsid w:val="00814F06"/>
    <w:rsid w:val="00815C10"/>
    <w:rsid w:val="00820E9F"/>
    <w:rsid w:val="008212D5"/>
    <w:rsid w:val="00821808"/>
    <w:rsid w:val="008279CC"/>
    <w:rsid w:val="00827E82"/>
    <w:rsid w:val="008308E8"/>
    <w:rsid w:val="00830E6C"/>
    <w:rsid w:val="0083244B"/>
    <w:rsid w:val="00832CAF"/>
    <w:rsid w:val="00833B95"/>
    <w:rsid w:val="0083425D"/>
    <w:rsid w:val="00834582"/>
    <w:rsid w:val="008349C7"/>
    <w:rsid w:val="00834EC9"/>
    <w:rsid w:val="00834FDF"/>
    <w:rsid w:val="00835163"/>
    <w:rsid w:val="00835B53"/>
    <w:rsid w:val="00835BC1"/>
    <w:rsid w:val="008370DB"/>
    <w:rsid w:val="00837470"/>
    <w:rsid w:val="008375C6"/>
    <w:rsid w:val="0083763C"/>
    <w:rsid w:val="0083780B"/>
    <w:rsid w:val="0084063A"/>
    <w:rsid w:val="00841017"/>
    <w:rsid w:val="00843379"/>
    <w:rsid w:val="00843F61"/>
    <w:rsid w:val="00844223"/>
    <w:rsid w:val="00844DE2"/>
    <w:rsid w:val="00844EA4"/>
    <w:rsid w:val="00845192"/>
    <w:rsid w:val="008460FB"/>
    <w:rsid w:val="00846129"/>
    <w:rsid w:val="00847050"/>
    <w:rsid w:val="008478D6"/>
    <w:rsid w:val="008501DB"/>
    <w:rsid w:val="00850798"/>
    <w:rsid w:val="00850B41"/>
    <w:rsid w:val="00852B89"/>
    <w:rsid w:val="00853958"/>
    <w:rsid w:val="00853E71"/>
    <w:rsid w:val="008552FB"/>
    <w:rsid w:val="00855376"/>
    <w:rsid w:val="008601EA"/>
    <w:rsid w:val="00861707"/>
    <w:rsid w:val="0086262A"/>
    <w:rsid w:val="008630E6"/>
    <w:rsid w:val="00863714"/>
    <w:rsid w:val="0086384E"/>
    <w:rsid w:val="00863C86"/>
    <w:rsid w:val="00863D3C"/>
    <w:rsid w:val="00863E52"/>
    <w:rsid w:val="0086442D"/>
    <w:rsid w:val="00864802"/>
    <w:rsid w:val="00864E7C"/>
    <w:rsid w:val="008655FB"/>
    <w:rsid w:val="00865730"/>
    <w:rsid w:val="00865E0C"/>
    <w:rsid w:val="00866534"/>
    <w:rsid w:val="00866BA2"/>
    <w:rsid w:val="008672A5"/>
    <w:rsid w:val="0087116B"/>
    <w:rsid w:val="00871C3D"/>
    <w:rsid w:val="008726D4"/>
    <w:rsid w:val="00872709"/>
    <w:rsid w:val="00872CC3"/>
    <w:rsid w:val="0087306C"/>
    <w:rsid w:val="008735AD"/>
    <w:rsid w:val="00874369"/>
    <w:rsid w:val="0087436C"/>
    <w:rsid w:val="0087578E"/>
    <w:rsid w:val="00875D27"/>
    <w:rsid w:val="00876E28"/>
    <w:rsid w:val="00877585"/>
    <w:rsid w:val="00877AF8"/>
    <w:rsid w:val="00880586"/>
    <w:rsid w:val="0088161B"/>
    <w:rsid w:val="00881C81"/>
    <w:rsid w:val="00882280"/>
    <w:rsid w:val="00882365"/>
    <w:rsid w:val="00882FF9"/>
    <w:rsid w:val="008847A5"/>
    <w:rsid w:val="00885423"/>
    <w:rsid w:val="00886423"/>
    <w:rsid w:val="008868A4"/>
    <w:rsid w:val="008876F9"/>
    <w:rsid w:val="00887AA5"/>
    <w:rsid w:val="0089058C"/>
    <w:rsid w:val="00890656"/>
    <w:rsid w:val="00890CA7"/>
    <w:rsid w:val="00891DEB"/>
    <w:rsid w:val="00891E06"/>
    <w:rsid w:val="008921B8"/>
    <w:rsid w:val="00892D48"/>
    <w:rsid w:val="00893663"/>
    <w:rsid w:val="0089368A"/>
    <w:rsid w:val="00893A1B"/>
    <w:rsid w:val="00893AF1"/>
    <w:rsid w:val="00893C57"/>
    <w:rsid w:val="00894383"/>
    <w:rsid w:val="0089464C"/>
    <w:rsid w:val="00894815"/>
    <w:rsid w:val="008956A1"/>
    <w:rsid w:val="00895BF6"/>
    <w:rsid w:val="00896807"/>
    <w:rsid w:val="00896F12"/>
    <w:rsid w:val="00897FFB"/>
    <w:rsid w:val="008A10A9"/>
    <w:rsid w:val="008A27BC"/>
    <w:rsid w:val="008A33DF"/>
    <w:rsid w:val="008A366A"/>
    <w:rsid w:val="008A3E04"/>
    <w:rsid w:val="008A4D38"/>
    <w:rsid w:val="008A5121"/>
    <w:rsid w:val="008A548D"/>
    <w:rsid w:val="008A593D"/>
    <w:rsid w:val="008A5B3D"/>
    <w:rsid w:val="008A71E5"/>
    <w:rsid w:val="008A72B6"/>
    <w:rsid w:val="008A74C9"/>
    <w:rsid w:val="008A7F28"/>
    <w:rsid w:val="008B05F2"/>
    <w:rsid w:val="008B30DF"/>
    <w:rsid w:val="008B329E"/>
    <w:rsid w:val="008B32EE"/>
    <w:rsid w:val="008B47B9"/>
    <w:rsid w:val="008B55CB"/>
    <w:rsid w:val="008B5FEA"/>
    <w:rsid w:val="008C06D6"/>
    <w:rsid w:val="008C3C62"/>
    <w:rsid w:val="008C4188"/>
    <w:rsid w:val="008C474E"/>
    <w:rsid w:val="008C5246"/>
    <w:rsid w:val="008C544E"/>
    <w:rsid w:val="008C5770"/>
    <w:rsid w:val="008C5B2B"/>
    <w:rsid w:val="008C603A"/>
    <w:rsid w:val="008C6C8A"/>
    <w:rsid w:val="008C6CF9"/>
    <w:rsid w:val="008C7AFF"/>
    <w:rsid w:val="008C7C23"/>
    <w:rsid w:val="008D01E0"/>
    <w:rsid w:val="008D0E17"/>
    <w:rsid w:val="008D2205"/>
    <w:rsid w:val="008D2A46"/>
    <w:rsid w:val="008D2E4E"/>
    <w:rsid w:val="008D35F1"/>
    <w:rsid w:val="008D3AAC"/>
    <w:rsid w:val="008D734B"/>
    <w:rsid w:val="008E2FBF"/>
    <w:rsid w:val="008E3795"/>
    <w:rsid w:val="008E5645"/>
    <w:rsid w:val="008E5B8C"/>
    <w:rsid w:val="008E7AD7"/>
    <w:rsid w:val="008F08CC"/>
    <w:rsid w:val="008F1D6D"/>
    <w:rsid w:val="008F266E"/>
    <w:rsid w:val="008F3227"/>
    <w:rsid w:val="008F377B"/>
    <w:rsid w:val="008F3A3F"/>
    <w:rsid w:val="008F3AD6"/>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071A"/>
    <w:rsid w:val="00921F05"/>
    <w:rsid w:val="00921F6B"/>
    <w:rsid w:val="0092252D"/>
    <w:rsid w:val="00923690"/>
    <w:rsid w:val="00924023"/>
    <w:rsid w:val="00924084"/>
    <w:rsid w:val="0092501B"/>
    <w:rsid w:val="009251FD"/>
    <w:rsid w:val="009261E1"/>
    <w:rsid w:val="0092639F"/>
    <w:rsid w:val="009263AD"/>
    <w:rsid w:val="00927F5C"/>
    <w:rsid w:val="00931CC0"/>
    <w:rsid w:val="00932840"/>
    <w:rsid w:val="00932988"/>
    <w:rsid w:val="00933D35"/>
    <w:rsid w:val="00933FC9"/>
    <w:rsid w:val="0093430A"/>
    <w:rsid w:val="00934ACC"/>
    <w:rsid w:val="00935664"/>
    <w:rsid w:val="00936C37"/>
    <w:rsid w:val="00937374"/>
    <w:rsid w:val="00937D03"/>
    <w:rsid w:val="009409D3"/>
    <w:rsid w:val="0094174B"/>
    <w:rsid w:val="0094237A"/>
    <w:rsid w:val="00943F5A"/>
    <w:rsid w:val="00944258"/>
    <w:rsid w:val="00944358"/>
    <w:rsid w:val="00945755"/>
    <w:rsid w:val="00945B09"/>
    <w:rsid w:val="00945B65"/>
    <w:rsid w:val="0094657E"/>
    <w:rsid w:val="00946A40"/>
    <w:rsid w:val="009471F9"/>
    <w:rsid w:val="00947333"/>
    <w:rsid w:val="00950605"/>
    <w:rsid w:val="00950AE9"/>
    <w:rsid w:val="00950B80"/>
    <w:rsid w:val="0095117D"/>
    <w:rsid w:val="00951C61"/>
    <w:rsid w:val="009527AB"/>
    <w:rsid w:val="00952D5C"/>
    <w:rsid w:val="00952FB2"/>
    <w:rsid w:val="00953177"/>
    <w:rsid w:val="0095467C"/>
    <w:rsid w:val="0095504D"/>
    <w:rsid w:val="0095598A"/>
    <w:rsid w:val="009559DC"/>
    <w:rsid w:val="0095640A"/>
    <w:rsid w:val="00956701"/>
    <w:rsid w:val="00956AAF"/>
    <w:rsid w:val="00956BB0"/>
    <w:rsid w:val="00956D18"/>
    <w:rsid w:val="0095765D"/>
    <w:rsid w:val="0095789D"/>
    <w:rsid w:val="009604A4"/>
    <w:rsid w:val="00960963"/>
    <w:rsid w:val="009645FD"/>
    <w:rsid w:val="00964873"/>
    <w:rsid w:val="00965310"/>
    <w:rsid w:val="00966499"/>
    <w:rsid w:val="009703C9"/>
    <w:rsid w:val="00970601"/>
    <w:rsid w:val="00970724"/>
    <w:rsid w:val="0097087D"/>
    <w:rsid w:val="00970B2C"/>
    <w:rsid w:val="00970C5C"/>
    <w:rsid w:val="00970E16"/>
    <w:rsid w:val="009712B1"/>
    <w:rsid w:val="009713F0"/>
    <w:rsid w:val="00971E77"/>
    <w:rsid w:val="00971F6E"/>
    <w:rsid w:val="00973C7C"/>
    <w:rsid w:val="00974CA2"/>
    <w:rsid w:val="0097617D"/>
    <w:rsid w:val="009761AF"/>
    <w:rsid w:val="009765AF"/>
    <w:rsid w:val="0097673F"/>
    <w:rsid w:val="00976BFC"/>
    <w:rsid w:val="009776F0"/>
    <w:rsid w:val="00980D0F"/>
    <w:rsid w:val="00981A0A"/>
    <w:rsid w:val="00982235"/>
    <w:rsid w:val="009822B9"/>
    <w:rsid w:val="00982CC0"/>
    <w:rsid w:val="00982F56"/>
    <w:rsid w:val="0098339F"/>
    <w:rsid w:val="009835AE"/>
    <w:rsid w:val="009839DA"/>
    <w:rsid w:val="00986164"/>
    <w:rsid w:val="0099153B"/>
    <w:rsid w:val="0099262D"/>
    <w:rsid w:val="009934F1"/>
    <w:rsid w:val="00993611"/>
    <w:rsid w:val="00994441"/>
    <w:rsid w:val="00994D15"/>
    <w:rsid w:val="00995461"/>
    <w:rsid w:val="009960F8"/>
    <w:rsid w:val="009961EE"/>
    <w:rsid w:val="009968A9"/>
    <w:rsid w:val="00996A61"/>
    <w:rsid w:val="00997096"/>
    <w:rsid w:val="009976DC"/>
    <w:rsid w:val="009976E5"/>
    <w:rsid w:val="00997A16"/>
    <w:rsid w:val="00997FA5"/>
    <w:rsid w:val="009A2251"/>
    <w:rsid w:val="009A24AF"/>
    <w:rsid w:val="009A2782"/>
    <w:rsid w:val="009A2C9E"/>
    <w:rsid w:val="009A341A"/>
    <w:rsid w:val="009A34EF"/>
    <w:rsid w:val="009A3A36"/>
    <w:rsid w:val="009A3A62"/>
    <w:rsid w:val="009A43E2"/>
    <w:rsid w:val="009A6465"/>
    <w:rsid w:val="009A6D3D"/>
    <w:rsid w:val="009A7F4F"/>
    <w:rsid w:val="009B1A9D"/>
    <w:rsid w:val="009B1C23"/>
    <w:rsid w:val="009B1E4B"/>
    <w:rsid w:val="009B24AB"/>
    <w:rsid w:val="009B36D4"/>
    <w:rsid w:val="009B4534"/>
    <w:rsid w:val="009B459C"/>
    <w:rsid w:val="009B50F8"/>
    <w:rsid w:val="009B5497"/>
    <w:rsid w:val="009B56C5"/>
    <w:rsid w:val="009B57B8"/>
    <w:rsid w:val="009B5C5D"/>
    <w:rsid w:val="009B60D3"/>
    <w:rsid w:val="009B63F7"/>
    <w:rsid w:val="009B6402"/>
    <w:rsid w:val="009B676C"/>
    <w:rsid w:val="009C03E4"/>
    <w:rsid w:val="009C1AE8"/>
    <w:rsid w:val="009C211D"/>
    <w:rsid w:val="009C27C9"/>
    <w:rsid w:val="009C4079"/>
    <w:rsid w:val="009C4774"/>
    <w:rsid w:val="009C4BEF"/>
    <w:rsid w:val="009C5482"/>
    <w:rsid w:val="009C5566"/>
    <w:rsid w:val="009C5721"/>
    <w:rsid w:val="009C5831"/>
    <w:rsid w:val="009C5AFB"/>
    <w:rsid w:val="009C5D70"/>
    <w:rsid w:val="009C67F3"/>
    <w:rsid w:val="009C6B34"/>
    <w:rsid w:val="009C767F"/>
    <w:rsid w:val="009C7F57"/>
    <w:rsid w:val="009D09A9"/>
    <w:rsid w:val="009D1183"/>
    <w:rsid w:val="009D25FE"/>
    <w:rsid w:val="009D2760"/>
    <w:rsid w:val="009D2A80"/>
    <w:rsid w:val="009D2E5C"/>
    <w:rsid w:val="009D3D4F"/>
    <w:rsid w:val="009D426A"/>
    <w:rsid w:val="009D43B8"/>
    <w:rsid w:val="009D4C48"/>
    <w:rsid w:val="009D5688"/>
    <w:rsid w:val="009D5BA8"/>
    <w:rsid w:val="009D6AAF"/>
    <w:rsid w:val="009D70CC"/>
    <w:rsid w:val="009D7F94"/>
    <w:rsid w:val="009E0031"/>
    <w:rsid w:val="009E12A2"/>
    <w:rsid w:val="009E29EC"/>
    <w:rsid w:val="009E2B50"/>
    <w:rsid w:val="009E2CE6"/>
    <w:rsid w:val="009E342C"/>
    <w:rsid w:val="009E35EA"/>
    <w:rsid w:val="009E37C9"/>
    <w:rsid w:val="009E598D"/>
    <w:rsid w:val="009E6006"/>
    <w:rsid w:val="009E65D1"/>
    <w:rsid w:val="009E7020"/>
    <w:rsid w:val="009E78F2"/>
    <w:rsid w:val="009F02FB"/>
    <w:rsid w:val="009F2348"/>
    <w:rsid w:val="009F2717"/>
    <w:rsid w:val="009F4E34"/>
    <w:rsid w:val="009F5AED"/>
    <w:rsid w:val="009F7F5F"/>
    <w:rsid w:val="00A00A5F"/>
    <w:rsid w:val="00A00EAE"/>
    <w:rsid w:val="00A013F7"/>
    <w:rsid w:val="00A0160D"/>
    <w:rsid w:val="00A0195D"/>
    <w:rsid w:val="00A0306E"/>
    <w:rsid w:val="00A03C4D"/>
    <w:rsid w:val="00A047E6"/>
    <w:rsid w:val="00A06DC4"/>
    <w:rsid w:val="00A07662"/>
    <w:rsid w:val="00A07FB3"/>
    <w:rsid w:val="00A1011B"/>
    <w:rsid w:val="00A10536"/>
    <w:rsid w:val="00A1097E"/>
    <w:rsid w:val="00A11915"/>
    <w:rsid w:val="00A122D2"/>
    <w:rsid w:val="00A124A9"/>
    <w:rsid w:val="00A14546"/>
    <w:rsid w:val="00A14BC7"/>
    <w:rsid w:val="00A15D7F"/>
    <w:rsid w:val="00A16ADF"/>
    <w:rsid w:val="00A16BA7"/>
    <w:rsid w:val="00A16EF2"/>
    <w:rsid w:val="00A202B1"/>
    <w:rsid w:val="00A20308"/>
    <w:rsid w:val="00A20E36"/>
    <w:rsid w:val="00A2115C"/>
    <w:rsid w:val="00A215A9"/>
    <w:rsid w:val="00A215B1"/>
    <w:rsid w:val="00A234E1"/>
    <w:rsid w:val="00A23C09"/>
    <w:rsid w:val="00A2439A"/>
    <w:rsid w:val="00A251EF"/>
    <w:rsid w:val="00A25DD2"/>
    <w:rsid w:val="00A25F2B"/>
    <w:rsid w:val="00A26613"/>
    <w:rsid w:val="00A26A66"/>
    <w:rsid w:val="00A26ABB"/>
    <w:rsid w:val="00A26F11"/>
    <w:rsid w:val="00A3206E"/>
    <w:rsid w:val="00A33244"/>
    <w:rsid w:val="00A3369A"/>
    <w:rsid w:val="00A342DC"/>
    <w:rsid w:val="00A34493"/>
    <w:rsid w:val="00A34E2E"/>
    <w:rsid w:val="00A35AA6"/>
    <w:rsid w:val="00A35DCB"/>
    <w:rsid w:val="00A374AE"/>
    <w:rsid w:val="00A37F81"/>
    <w:rsid w:val="00A400FB"/>
    <w:rsid w:val="00A40A2B"/>
    <w:rsid w:val="00A40D89"/>
    <w:rsid w:val="00A42865"/>
    <w:rsid w:val="00A42EBF"/>
    <w:rsid w:val="00A43B3B"/>
    <w:rsid w:val="00A43DE5"/>
    <w:rsid w:val="00A44599"/>
    <w:rsid w:val="00A44797"/>
    <w:rsid w:val="00A44BE6"/>
    <w:rsid w:val="00A44E30"/>
    <w:rsid w:val="00A45B01"/>
    <w:rsid w:val="00A4614D"/>
    <w:rsid w:val="00A4627B"/>
    <w:rsid w:val="00A46382"/>
    <w:rsid w:val="00A466D9"/>
    <w:rsid w:val="00A472FA"/>
    <w:rsid w:val="00A50C5F"/>
    <w:rsid w:val="00A50DBC"/>
    <w:rsid w:val="00A51534"/>
    <w:rsid w:val="00A51850"/>
    <w:rsid w:val="00A522F3"/>
    <w:rsid w:val="00A52349"/>
    <w:rsid w:val="00A526E0"/>
    <w:rsid w:val="00A52BC2"/>
    <w:rsid w:val="00A53829"/>
    <w:rsid w:val="00A53CD0"/>
    <w:rsid w:val="00A53EE0"/>
    <w:rsid w:val="00A54F75"/>
    <w:rsid w:val="00A552FD"/>
    <w:rsid w:val="00A55488"/>
    <w:rsid w:val="00A555CB"/>
    <w:rsid w:val="00A56A17"/>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678B6"/>
    <w:rsid w:val="00A701CA"/>
    <w:rsid w:val="00A7124A"/>
    <w:rsid w:val="00A71982"/>
    <w:rsid w:val="00A71D95"/>
    <w:rsid w:val="00A720C4"/>
    <w:rsid w:val="00A729B8"/>
    <w:rsid w:val="00A73550"/>
    <w:rsid w:val="00A742B7"/>
    <w:rsid w:val="00A74E4C"/>
    <w:rsid w:val="00A75B7A"/>
    <w:rsid w:val="00A7603A"/>
    <w:rsid w:val="00A76144"/>
    <w:rsid w:val="00A77504"/>
    <w:rsid w:val="00A7766D"/>
    <w:rsid w:val="00A7794C"/>
    <w:rsid w:val="00A77A6A"/>
    <w:rsid w:val="00A77D61"/>
    <w:rsid w:val="00A77DCB"/>
    <w:rsid w:val="00A80283"/>
    <w:rsid w:val="00A803A2"/>
    <w:rsid w:val="00A807CD"/>
    <w:rsid w:val="00A815AB"/>
    <w:rsid w:val="00A81EC2"/>
    <w:rsid w:val="00A8264F"/>
    <w:rsid w:val="00A82C42"/>
    <w:rsid w:val="00A83059"/>
    <w:rsid w:val="00A83FC8"/>
    <w:rsid w:val="00A84393"/>
    <w:rsid w:val="00A84972"/>
    <w:rsid w:val="00A85F3F"/>
    <w:rsid w:val="00A863C7"/>
    <w:rsid w:val="00A87B87"/>
    <w:rsid w:val="00A905D1"/>
    <w:rsid w:val="00A90A95"/>
    <w:rsid w:val="00A90E61"/>
    <w:rsid w:val="00A91560"/>
    <w:rsid w:val="00A91E64"/>
    <w:rsid w:val="00A92CDD"/>
    <w:rsid w:val="00A93C34"/>
    <w:rsid w:val="00A942EC"/>
    <w:rsid w:val="00A94940"/>
    <w:rsid w:val="00A95373"/>
    <w:rsid w:val="00A959BD"/>
    <w:rsid w:val="00A95C5B"/>
    <w:rsid w:val="00A960A3"/>
    <w:rsid w:val="00AA00F6"/>
    <w:rsid w:val="00AA0A1A"/>
    <w:rsid w:val="00AA1894"/>
    <w:rsid w:val="00AA1D9E"/>
    <w:rsid w:val="00AA3246"/>
    <w:rsid w:val="00AA38AC"/>
    <w:rsid w:val="00AA4579"/>
    <w:rsid w:val="00AA4A2C"/>
    <w:rsid w:val="00AA4E9C"/>
    <w:rsid w:val="00AA50A7"/>
    <w:rsid w:val="00AA61A5"/>
    <w:rsid w:val="00AA6B4E"/>
    <w:rsid w:val="00AA7089"/>
    <w:rsid w:val="00AA70AC"/>
    <w:rsid w:val="00AB0A2F"/>
    <w:rsid w:val="00AB0AF6"/>
    <w:rsid w:val="00AB0F13"/>
    <w:rsid w:val="00AB18ED"/>
    <w:rsid w:val="00AB1BAE"/>
    <w:rsid w:val="00AB2CB7"/>
    <w:rsid w:val="00AB336F"/>
    <w:rsid w:val="00AB3378"/>
    <w:rsid w:val="00AB42CE"/>
    <w:rsid w:val="00AB4DFA"/>
    <w:rsid w:val="00AB5386"/>
    <w:rsid w:val="00AB5429"/>
    <w:rsid w:val="00AB58F1"/>
    <w:rsid w:val="00AB7654"/>
    <w:rsid w:val="00AC00E3"/>
    <w:rsid w:val="00AC168F"/>
    <w:rsid w:val="00AC2433"/>
    <w:rsid w:val="00AC319F"/>
    <w:rsid w:val="00AC40BD"/>
    <w:rsid w:val="00AC4751"/>
    <w:rsid w:val="00AC561E"/>
    <w:rsid w:val="00AC5703"/>
    <w:rsid w:val="00AC5AA7"/>
    <w:rsid w:val="00AC6745"/>
    <w:rsid w:val="00AC6898"/>
    <w:rsid w:val="00AC6B71"/>
    <w:rsid w:val="00AC6E1D"/>
    <w:rsid w:val="00AD00AB"/>
    <w:rsid w:val="00AD04E4"/>
    <w:rsid w:val="00AD2DEE"/>
    <w:rsid w:val="00AD35F6"/>
    <w:rsid w:val="00AD3FA1"/>
    <w:rsid w:val="00AD4DA9"/>
    <w:rsid w:val="00AD5013"/>
    <w:rsid w:val="00AD550B"/>
    <w:rsid w:val="00AD5939"/>
    <w:rsid w:val="00AD687A"/>
    <w:rsid w:val="00AD6C4F"/>
    <w:rsid w:val="00AD6F48"/>
    <w:rsid w:val="00AE11E4"/>
    <w:rsid w:val="00AE14AC"/>
    <w:rsid w:val="00AE1745"/>
    <w:rsid w:val="00AE25EF"/>
    <w:rsid w:val="00AE2625"/>
    <w:rsid w:val="00AE2834"/>
    <w:rsid w:val="00AE3E14"/>
    <w:rsid w:val="00AE4742"/>
    <w:rsid w:val="00AE5084"/>
    <w:rsid w:val="00AE69F3"/>
    <w:rsid w:val="00AE6AD1"/>
    <w:rsid w:val="00AF0822"/>
    <w:rsid w:val="00AF0A03"/>
    <w:rsid w:val="00AF0F25"/>
    <w:rsid w:val="00AF1A64"/>
    <w:rsid w:val="00AF24DA"/>
    <w:rsid w:val="00AF295D"/>
    <w:rsid w:val="00AF2F80"/>
    <w:rsid w:val="00AF51A5"/>
    <w:rsid w:val="00AF6193"/>
    <w:rsid w:val="00AF623A"/>
    <w:rsid w:val="00AF6709"/>
    <w:rsid w:val="00AF6ED6"/>
    <w:rsid w:val="00AF7939"/>
    <w:rsid w:val="00AF7B38"/>
    <w:rsid w:val="00B00DFE"/>
    <w:rsid w:val="00B03CA9"/>
    <w:rsid w:val="00B053F7"/>
    <w:rsid w:val="00B05907"/>
    <w:rsid w:val="00B0684E"/>
    <w:rsid w:val="00B077A1"/>
    <w:rsid w:val="00B07ECE"/>
    <w:rsid w:val="00B10535"/>
    <w:rsid w:val="00B107A3"/>
    <w:rsid w:val="00B1226C"/>
    <w:rsid w:val="00B1255D"/>
    <w:rsid w:val="00B13072"/>
    <w:rsid w:val="00B13CFB"/>
    <w:rsid w:val="00B1403E"/>
    <w:rsid w:val="00B1488F"/>
    <w:rsid w:val="00B15A6E"/>
    <w:rsid w:val="00B16414"/>
    <w:rsid w:val="00B164D1"/>
    <w:rsid w:val="00B16F8A"/>
    <w:rsid w:val="00B1796F"/>
    <w:rsid w:val="00B20C7E"/>
    <w:rsid w:val="00B20F89"/>
    <w:rsid w:val="00B2284B"/>
    <w:rsid w:val="00B22D00"/>
    <w:rsid w:val="00B23C8A"/>
    <w:rsid w:val="00B23E3D"/>
    <w:rsid w:val="00B2411E"/>
    <w:rsid w:val="00B244BC"/>
    <w:rsid w:val="00B24FED"/>
    <w:rsid w:val="00B25484"/>
    <w:rsid w:val="00B2593E"/>
    <w:rsid w:val="00B26ED4"/>
    <w:rsid w:val="00B27C87"/>
    <w:rsid w:val="00B301D9"/>
    <w:rsid w:val="00B31575"/>
    <w:rsid w:val="00B31A97"/>
    <w:rsid w:val="00B326E8"/>
    <w:rsid w:val="00B32A49"/>
    <w:rsid w:val="00B32E73"/>
    <w:rsid w:val="00B32F98"/>
    <w:rsid w:val="00B33C77"/>
    <w:rsid w:val="00B34308"/>
    <w:rsid w:val="00B37265"/>
    <w:rsid w:val="00B375C1"/>
    <w:rsid w:val="00B37BFC"/>
    <w:rsid w:val="00B417B9"/>
    <w:rsid w:val="00B4182A"/>
    <w:rsid w:val="00B41DA9"/>
    <w:rsid w:val="00B42445"/>
    <w:rsid w:val="00B42FCD"/>
    <w:rsid w:val="00B43753"/>
    <w:rsid w:val="00B43767"/>
    <w:rsid w:val="00B43E43"/>
    <w:rsid w:val="00B44493"/>
    <w:rsid w:val="00B4587A"/>
    <w:rsid w:val="00B46AFA"/>
    <w:rsid w:val="00B471FB"/>
    <w:rsid w:val="00B47417"/>
    <w:rsid w:val="00B4770B"/>
    <w:rsid w:val="00B5022F"/>
    <w:rsid w:val="00B504D8"/>
    <w:rsid w:val="00B5136F"/>
    <w:rsid w:val="00B52252"/>
    <w:rsid w:val="00B52DA3"/>
    <w:rsid w:val="00B54346"/>
    <w:rsid w:val="00B56578"/>
    <w:rsid w:val="00B600A2"/>
    <w:rsid w:val="00B60A29"/>
    <w:rsid w:val="00B6107F"/>
    <w:rsid w:val="00B6177E"/>
    <w:rsid w:val="00B629FC"/>
    <w:rsid w:val="00B62DE1"/>
    <w:rsid w:val="00B62E3E"/>
    <w:rsid w:val="00B63ECC"/>
    <w:rsid w:val="00B656D1"/>
    <w:rsid w:val="00B65A02"/>
    <w:rsid w:val="00B65F7A"/>
    <w:rsid w:val="00B6667F"/>
    <w:rsid w:val="00B66A22"/>
    <w:rsid w:val="00B67E0F"/>
    <w:rsid w:val="00B70189"/>
    <w:rsid w:val="00B70D3B"/>
    <w:rsid w:val="00B7172C"/>
    <w:rsid w:val="00B719B8"/>
    <w:rsid w:val="00B737D9"/>
    <w:rsid w:val="00B75568"/>
    <w:rsid w:val="00B75DE1"/>
    <w:rsid w:val="00B80CBD"/>
    <w:rsid w:val="00B81526"/>
    <w:rsid w:val="00B821D7"/>
    <w:rsid w:val="00B82A40"/>
    <w:rsid w:val="00B82D5A"/>
    <w:rsid w:val="00B8309F"/>
    <w:rsid w:val="00B8311D"/>
    <w:rsid w:val="00B84934"/>
    <w:rsid w:val="00B850E9"/>
    <w:rsid w:val="00B871B3"/>
    <w:rsid w:val="00B87253"/>
    <w:rsid w:val="00B9032E"/>
    <w:rsid w:val="00B90480"/>
    <w:rsid w:val="00B91043"/>
    <w:rsid w:val="00B9199E"/>
    <w:rsid w:val="00B92232"/>
    <w:rsid w:val="00B92827"/>
    <w:rsid w:val="00B9289D"/>
    <w:rsid w:val="00B92B2D"/>
    <w:rsid w:val="00B9495F"/>
    <w:rsid w:val="00B95320"/>
    <w:rsid w:val="00B956E6"/>
    <w:rsid w:val="00B96216"/>
    <w:rsid w:val="00B9658E"/>
    <w:rsid w:val="00B96F5E"/>
    <w:rsid w:val="00B972F5"/>
    <w:rsid w:val="00BA01CF"/>
    <w:rsid w:val="00BA0651"/>
    <w:rsid w:val="00BA1076"/>
    <w:rsid w:val="00BA10DB"/>
    <w:rsid w:val="00BA1134"/>
    <w:rsid w:val="00BA185A"/>
    <w:rsid w:val="00BA19C4"/>
    <w:rsid w:val="00BA1D83"/>
    <w:rsid w:val="00BA2246"/>
    <w:rsid w:val="00BA2264"/>
    <w:rsid w:val="00BA25FF"/>
    <w:rsid w:val="00BA2A9F"/>
    <w:rsid w:val="00BA41AA"/>
    <w:rsid w:val="00BA47C6"/>
    <w:rsid w:val="00BA50B7"/>
    <w:rsid w:val="00BA56FF"/>
    <w:rsid w:val="00BA5873"/>
    <w:rsid w:val="00BA6012"/>
    <w:rsid w:val="00BA631F"/>
    <w:rsid w:val="00BA7448"/>
    <w:rsid w:val="00BA7A3F"/>
    <w:rsid w:val="00BB2B08"/>
    <w:rsid w:val="00BB2CDD"/>
    <w:rsid w:val="00BB4EE7"/>
    <w:rsid w:val="00BB5192"/>
    <w:rsid w:val="00BB577E"/>
    <w:rsid w:val="00BB672E"/>
    <w:rsid w:val="00BB724A"/>
    <w:rsid w:val="00BB75D3"/>
    <w:rsid w:val="00BC0913"/>
    <w:rsid w:val="00BC0A30"/>
    <w:rsid w:val="00BC265B"/>
    <w:rsid w:val="00BC271A"/>
    <w:rsid w:val="00BC2A25"/>
    <w:rsid w:val="00BC2F89"/>
    <w:rsid w:val="00BC30DD"/>
    <w:rsid w:val="00BC3299"/>
    <w:rsid w:val="00BC3FC2"/>
    <w:rsid w:val="00BC44BD"/>
    <w:rsid w:val="00BC4580"/>
    <w:rsid w:val="00BC590B"/>
    <w:rsid w:val="00BC5CBD"/>
    <w:rsid w:val="00BC6CC5"/>
    <w:rsid w:val="00BC7346"/>
    <w:rsid w:val="00BD07D5"/>
    <w:rsid w:val="00BD43AE"/>
    <w:rsid w:val="00BD48F4"/>
    <w:rsid w:val="00BD5535"/>
    <w:rsid w:val="00BD5855"/>
    <w:rsid w:val="00BD5D41"/>
    <w:rsid w:val="00BD64C6"/>
    <w:rsid w:val="00BD7EA7"/>
    <w:rsid w:val="00BE1A9B"/>
    <w:rsid w:val="00BE1DEC"/>
    <w:rsid w:val="00BE2093"/>
    <w:rsid w:val="00BE2ADA"/>
    <w:rsid w:val="00BE38CD"/>
    <w:rsid w:val="00BE429B"/>
    <w:rsid w:val="00BE45F4"/>
    <w:rsid w:val="00BE4BC5"/>
    <w:rsid w:val="00BE5367"/>
    <w:rsid w:val="00BE61F4"/>
    <w:rsid w:val="00BE62B0"/>
    <w:rsid w:val="00BE635F"/>
    <w:rsid w:val="00BF215F"/>
    <w:rsid w:val="00BF3796"/>
    <w:rsid w:val="00BF428F"/>
    <w:rsid w:val="00BF4674"/>
    <w:rsid w:val="00BF4BEB"/>
    <w:rsid w:val="00BF618F"/>
    <w:rsid w:val="00BF6961"/>
    <w:rsid w:val="00BF78E8"/>
    <w:rsid w:val="00C00D1E"/>
    <w:rsid w:val="00C00FD0"/>
    <w:rsid w:val="00C029D2"/>
    <w:rsid w:val="00C02EE3"/>
    <w:rsid w:val="00C0322A"/>
    <w:rsid w:val="00C04272"/>
    <w:rsid w:val="00C0491D"/>
    <w:rsid w:val="00C04E5D"/>
    <w:rsid w:val="00C057D6"/>
    <w:rsid w:val="00C064D3"/>
    <w:rsid w:val="00C07481"/>
    <w:rsid w:val="00C12648"/>
    <w:rsid w:val="00C128A5"/>
    <w:rsid w:val="00C128C3"/>
    <w:rsid w:val="00C12BDD"/>
    <w:rsid w:val="00C137DC"/>
    <w:rsid w:val="00C1384B"/>
    <w:rsid w:val="00C13933"/>
    <w:rsid w:val="00C13F6A"/>
    <w:rsid w:val="00C14370"/>
    <w:rsid w:val="00C1455D"/>
    <w:rsid w:val="00C147F1"/>
    <w:rsid w:val="00C16DE3"/>
    <w:rsid w:val="00C20302"/>
    <w:rsid w:val="00C203C8"/>
    <w:rsid w:val="00C20A16"/>
    <w:rsid w:val="00C20B59"/>
    <w:rsid w:val="00C20C06"/>
    <w:rsid w:val="00C21D39"/>
    <w:rsid w:val="00C21F3F"/>
    <w:rsid w:val="00C2301B"/>
    <w:rsid w:val="00C23DE9"/>
    <w:rsid w:val="00C257EF"/>
    <w:rsid w:val="00C261E1"/>
    <w:rsid w:val="00C27B1F"/>
    <w:rsid w:val="00C3177D"/>
    <w:rsid w:val="00C31D7A"/>
    <w:rsid w:val="00C3207C"/>
    <w:rsid w:val="00C32BBA"/>
    <w:rsid w:val="00C32F97"/>
    <w:rsid w:val="00C330A0"/>
    <w:rsid w:val="00C330E9"/>
    <w:rsid w:val="00C3356D"/>
    <w:rsid w:val="00C347E7"/>
    <w:rsid w:val="00C35466"/>
    <w:rsid w:val="00C36691"/>
    <w:rsid w:val="00C369D2"/>
    <w:rsid w:val="00C36F07"/>
    <w:rsid w:val="00C371C6"/>
    <w:rsid w:val="00C37C13"/>
    <w:rsid w:val="00C40DAA"/>
    <w:rsid w:val="00C410CD"/>
    <w:rsid w:val="00C41746"/>
    <w:rsid w:val="00C41B8D"/>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50D4"/>
    <w:rsid w:val="00C65683"/>
    <w:rsid w:val="00C65DDC"/>
    <w:rsid w:val="00C667F4"/>
    <w:rsid w:val="00C667F5"/>
    <w:rsid w:val="00C668A2"/>
    <w:rsid w:val="00C70367"/>
    <w:rsid w:val="00C70420"/>
    <w:rsid w:val="00C70489"/>
    <w:rsid w:val="00C70732"/>
    <w:rsid w:val="00C708BF"/>
    <w:rsid w:val="00C70963"/>
    <w:rsid w:val="00C710E2"/>
    <w:rsid w:val="00C71BEC"/>
    <w:rsid w:val="00C73489"/>
    <w:rsid w:val="00C74164"/>
    <w:rsid w:val="00C75112"/>
    <w:rsid w:val="00C7574E"/>
    <w:rsid w:val="00C76CF3"/>
    <w:rsid w:val="00C7716E"/>
    <w:rsid w:val="00C7722C"/>
    <w:rsid w:val="00C77A17"/>
    <w:rsid w:val="00C80087"/>
    <w:rsid w:val="00C81610"/>
    <w:rsid w:val="00C816BE"/>
    <w:rsid w:val="00C830F6"/>
    <w:rsid w:val="00C834D1"/>
    <w:rsid w:val="00C83C38"/>
    <w:rsid w:val="00C83EA6"/>
    <w:rsid w:val="00C84B5D"/>
    <w:rsid w:val="00C84BBF"/>
    <w:rsid w:val="00C852F7"/>
    <w:rsid w:val="00C870D1"/>
    <w:rsid w:val="00C8747F"/>
    <w:rsid w:val="00C874C2"/>
    <w:rsid w:val="00C90EE0"/>
    <w:rsid w:val="00C917FE"/>
    <w:rsid w:val="00C91F94"/>
    <w:rsid w:val="00C9364E"/>
    <w:rsid w:val="00C93ECD"/>
    <w:rsid w:val="00C944F5"/>
    <w:rsid w:val="00C946F3"/>
    <w:rsid w:val="00C948DA"/>
    <w:rsid w:val="00C94F6D"/>
    <w:rsid w:val="00C956EA"/>
    <w:rsid w:val="00C95AD2"/>
    <w:rsid w:val="00C96EB2"/>
    <w:rsid w:val="00C97560"/>
    <w:rsid w:val="00C97EE5"/>
    <w:rsid w:val="00CA0FB0"/>
    <w:rsid w:val="00CA0FCD"/>
    <w:rsid w:val="00CA1CE9"/>
    <w:rsid w:val="00CA2084"/>
    <w:rsid w:val="00CA2172"/>
    <w:rsid w:val="00CA243C"/>
    <w:rsid w:val="00CA2530"/>
    <w:rsid w:val="00CA256F"/>
    <w:rsid w:val="00CA2E69"/>
    <w:rsid w:val="00CA551B"/>
    <w:rsid w:val="00CA5A65"/>
    <w:rsid w:val="00CA756D"/>
    <w:rsid w:val="00CA773A"/>
    <w:rsid w:val="00CA7F04"/>
    <w:rsid w:val="00CB22BA"/>
    <w:rsid w:val="00CB27A6"/>
    <w:rsid w:val="00CB2F5E"/>
    <w:rsid w:val="00CB495C"/>
    <w:rsid w:val="00CB63EC"/>
    <w:rsid w:val="00CB659D"/>
    <w:rsid w:val="00CB6A8C"/>
    <w:rsid w:val="00CB6EC2"/>
    <w:rsid w:val="00CB7A3C"/>
    <w:rsid w:val="00CC0E03"/>
    <w:rsid w:val="00CC1F2C"/>
    <w:rsid w:val="00CC229E"/>
    <w:rsid w:val="00CC2DFC"/>
    <w:rsid w:val="00CC4D24"/>
    <w:rsid w:val="00CC51E3"/>
    <w:rsid w:val="00CC5600"/>
    <w:rsid w:val="00CC6035"/>
    <w:rsid w:val="00CC6326"/>
    <w:rsid w:val="00CC6DEF"/>
    <w:rsid w:val="00CC7CFB"/>
    <w:rsid w:val="00CD094B"/>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76"/>
    <w:rsid w:val="00CE3166"/>
    <w:rsid w:val="00CE36D1"/>
    <w:rsid w:val="00CE37B9"/>
    <w:rsid w:val="00CE39B1"/>
    <w:rsid w:val="00CE3A55"/>
    <w:rsid w:val="00CE3A8C"/>
    <w:rsid w:val="00CE3D40"/>
    <w:rsid w:val="00CE54B2"/>
    <w:rsid w:val="00CE5E85"/>
    <w:rsid w:val="00CE7213"/>
    <w:rsid w:val="00CF05FF"/>
    <w:rsid w:val="00CF0C0F"/>
    <w:rsid w:val="00CF103F"/>
    <w:rsid w:val="00CF19B2"/>
    <w:rsid w:val="00CF2EDA"/>
    <w:rsid w:val="00CF477E"/>
    <w:rsid w:val="00CF4EC7"/>
    <w:rsid w:val="00CF501A"/>
    <w:rsid w:val="00CF62DC"/>
    <w:rsid w:val="00CF69C6"/>
    <w:rsid w:val="00CF7679"/>
    <w:rsid w:val="00CF78BE"/>
    <w:rsid w:val="00D004AE"/>
    <w:rsid w:val="00D00BD3"/>
    <w:rsid w:val="00D00FB9"/>
    <w:rsid w:val="00D013E7"/>
    <w:rsid w:val="00D027A5"/>
    <w:rsid w:val="00D0322A"/>
    <w:rsid w:val="00D03AC3"/>
    <w:rsid w:val="00D045CF"/>
    <w:rsid w:val="00D04C0F"/>
    <w:rsid w:val="00D05DE4"/>
    <w:rsid w:val="00D06130"/>
    <w:rsid w:val="00D06294"/>
    <w:rsid w:val="00D0677E"/>
    <w:rsid w:val="00D069EA"/>
    <w:rsid w:val="00D1074F"/>
    <w:rsid w:val="00D10DD7"/>
    <w:rsid w:val="00D10E1F"/>
    <w:rsid w:val="00D1119F"/>
    <w:rsid w:val="00D11365"/>
    <w:rsid w:val="00D12D84"/>
    <w:rsid w:val="00D1388F"/>
    <w:rsid w:val="00D14304"/>
    <w:rsid w:val="00D14FF5"/>
    <w:rsid w:val="00D15E9F"/>
    <w:rsid w:val="00D15F32"/>
    <w:rsid w:val="00D16205"/>
    <w:rsid w:val="00D1703E"/>
    <w:rsid w:val="00D174F8"/>
    <w:rsid w:val="00D17540"/>
    <w:rsid w:val="00D17A59"/>
    <w:rsid w:val="00D20D85"/>
    <w:rsid w:val="00D22184"/>
    <w:rsid w:val="00D22512"/>
    <w:rsid w:val="00D25113"/>
    <w:rsid w:val="00D254A6"/>
    <w:rsid w:val="00D26555"/>
    <w:rsid w:val="00D27221"/>
    <w:rsid w:val="00D27B69"/>
    <w:rsid w:val="00D27C94"/>
    <w:rsid w:val="00D27DBE"/>
    <w:rsid w:val="00D30E85"/>
    <w:rsid w:val="00D311F5"/>
    <w:rsid w:val="00D33F7C"/>
    <w:rsid w:val="00D34A62"/>
    <w:rsid w:val="00D35248"/>
    <w:rsid w:val="00D3650D"/>
    <w:rsid w:val="00D366FB"/>
    <w:rsid w:val="00D36730"/>
    <w:rsid w:val="00D36E4D"/>
    <w:rsid w:val="00D37033"/>
    <w:rsid w:val="00D37352"/>
    <w:rsid w:val="00D40DB6"/>
    <w:rsid w:val="00D40EA3"/>
    <w:rsid w:val="00D418B8"/>
    <w:rsid w:val="00D419C7"/>
    <w:rsid w:val="00D41CD4"/>
    <w:rsid w:val="00D43BF5"/>
    <w:rsid w:val="00D43D94"/>
    <w:rsid w:val="00D441FB"/>
    <w:rsid w:val="00D444B5"/>
    <w:rsid w:val="00D44550"/>
    <w:rsid w:val="00D4554E"/>
    <w:rsid w:val="00D45603"/>
    <w:rsid w:val="00D46CE3"/>
    <w:rsid w:val="00D471D5"/>
    <w:rsid w:val="00D47A8E"/>
    <w:rsid w:val="00D47CDE"/>
    <w:rsid w:val="00D502AB"/>
    <w:rsid w:val="00D505C9"/>
    <w:rsid w:val="00D515DB"/>
    <w:rsid w:val="00D516BB"/>
    <w:rsid w:val="00D516CC"/>
    <w:rsid w:val="00D533C1"/>
    <w:rsid w:val="00D53605"/>
    <w:rsid w:val="00D53E25"/>
    <w:rsid w:val="00D5412F"/>
    <w:rsid w:val="00D544EB"/>
    <w:rsid w:val="00D54D60"/>
    <w:rsid w:val="00D5554D"/>
    <w:rsid w:val="00D557CC"/>
    <w:rsid w:val="00D55F72"/>
    <w:rsid w:val="00D5777D"/>
    <w:rsid w:val="00D60096"/>
    <w:rsid w:val="00D609CE"/>
    <w:rsid w:val="00D60AAE"/>
    <w:rsid w:val="00D62085"/>
    <w:rsid w:val="00D631C8"/>
    <w:rsid w:val="00D632A8"/>
    <w:rsid w:val="00D64C0A"/>
    <w:rsid w:val="00D668D7"/>
    <w:rsid w:val="00D66A41"/>
    <w:rsid w:val="00D66B6D"/>
    <w:rsid w:val="00D67B28"/>
    <w:rsid w:val="00D70FD6"/>
    <w:rsid w:val="00D713D3"/>
    <w:rsid w:val="00D714DF"/>
    <w:rsid w:val="00D71670"/>
    <w:rsid w:val="00D7204B"/>
    <w:rsid w:val="00D73BAB"/>
    <w:rsid w:val="00D74268"/>
    <w:rsid w:val="00D74A7B"/>
    <w:rsid w:val="00D74C8D"/>
    <w:rsid w:val="00D759A1"/>
    <w:rsid w:val="00D75A95"/>
    <w:rsid w:val="00D75AAF"/>
    <w:rsid w:val="00D767C9"/>
    <w:rsid w:val="00D76F0E"/>
    <w:rsid w:val="00D77956"/>
    <w:rsid w:val="00D77CC5"/>
    <w:rsid w:val="00D77FDE"/>
    <w:rsid w:val="00D805D2"/>
    <w:rsid w:val="00D80779"/>
    <w:rsid w:val="00D80CC2"/>
    <w:rsid w:val="00D8196F"/>
    <w:rsid w:val="00D81C92"/>
    <w:rsid w:val="00D81E1E"/>
    <w:rsid w:val="00D820E2"/>
    <w:rsid w:val="00D82329"/>
    <w:rsid w:val="00D849F5"/>
    <w:rsid w:val="00D86774"/>
    <w:rsid w:val="00D87570"/>
    <w:rsid w:val="00D87984"/>
    <w:rsid w:val="00D928FB"/>
    <w:rsid w:val="00D93D23"/>
    <w:rsid w:val="00D95353"/>
    <w:rsid w:val="00D9545E"/>
    <w:rsid w:val="00D95F26"/>
    <w:rsid w:val="00D96508"/>
    <w:rsid w:val="00D96515"/>
    <w:rsid w:val="00D96938"/>
    <w:rsid w:val="00D9753F"/>
    <w:rsid w:val="00D97844"/>
    <w:rsid w:val="00D97C9E"/>
    <w:rsid w:val="00D97DEB"/>
    <w:rsid w:val="00D97F96"/>
    <w:rsid w:val="00DA0889"/>
    <w:rsid w:val="00DA0B1C"/>
    <w:rsid w:val="00DA18BD"/>
    <w:rsid w:val="00DA1B3F"/>
    <w:rsid w:val="00DA3534"/>
    <w:rsid w:val="00DA3A6E"/>
    <w:rsid w:val="00DA3B77"/>
    <w:rsid w:val="00DA3F1F"/>
    <w:rsid w:val="00DA48D9"/>
    <w:rsid w:val="00DA5C72"/>
    <w:rsid w:val="00DA5CE5"/>
    <w:rsid w:val="00DA61A6"/>
    <w:rsid w:val="00DA688B"/>
    <w:rsid w:val="00DA68F9"/>
    <w:rsid w:val="00DB02E7"/>
    <w:rsid w:val="00DB0DF0"/>
    <w:rsid w:val="00DB1C47"/>
    <w:rsid w:val="00DB1D3E"/>
    <w:rsid w:val="00DB1E3F"/>
    <w:rsid w:val="00DB2F6D"/>
    <w:rsid w:val="00DB37F0"/>
    <w:rsid w:val="00DB4843"/>
    <w:rsid w:val="00DB514D"/>
    <w:rsid w:val="00DB64B1"/>
    <w:rsid w:val="00DB6657"/>
    <w:rsid w:val="00DB7250"/>
    <w:rsid w:val="00DB72CD"/>
    <w:rsid w:val="00DB7486"/>
    <w:rsid w:val="00DB750E"/>
    <w:rsid w:val="00DB77E0"/>
    <w:rsid w:val="00DC11C2"/>
    <w:rsid w:val="00DC21A1"/>
    <w:rsid w:val="00DC29B4"/>
    <w:rsid w:val="00DC343F"/>
    <w:rsid w:val="00DC40E9"/>
    <w:rsid w:val="00DC4485"/>
    <w:rsid w:val="00DC6189"/>
    <w:rsid w:val="00DC66AE"/>
    <w:rsid w:val="00DC7299"/>
    <w:rsid w:val="00DD0457"/>
    <w:rsid w:val="00DD05EF"/>
    <w:rsid w:val="00DD10DB"/>
    <w:rsid w:val="00DD12A0"/>
    <w:rsid w:val="00DD1902"/>
    <w:rsid w:val="00DD23AC"/>
    <w:rsid w:val="00DD3416"/>
    <w:rsid w:val="00DD459E"/>
    <w:rsid w:val="00DD4F99"/>
    <w:rsid w:val="00DD5461"/>
    <w:rsid w:val="00DD6277"/>
    <w:rsid w:val="00DD6549"/>
    <w:rsid w:val="00DD7338"/>
    <w:rsid w:val="00DD7F99"/>
    <w:rsid w:val="00DE0601"/>
    <w:rsid w:val="00DE0C72"/>
    <w:rsid w:val="00DE0F50"/>
    <w:rsid w:val="00DE110D"/>
    <w:rsid w:val="00DE22A8"/>
    <w:rsid w:val="00DE2450"/>
    <w:rsid w:val="00DE2692"/>
    <w:rsid w:val="00DE2792"/>
    <w:rsid w:val="00DE2F7C"/>
    <w:rsid w:val="00DE3B64"/>
    <w:rsid w:val="00DE47DB"/>
    <w:rsid w:val="00DE5051"/>
    <w:rsid w:val="00DE597F"/>
    <w:rsid w:val="00DE639E"/>
    <w:rsid w:val="00DE6E6D"/>
    <w:rsid w:val="00DE73BF"/>
    <w:rsid w:val="00DE75DA"/>
    <w:rsid w:val="00DE7AAC"/>
    <w:rsid w:val="00DE7FB4"/>
    <w:rsid w:val="00DF0441"/>
    <w:rsid w:val="00DF06F3"/>
    <w:rsid w:val="00DF1969"/>
    <w:rsid w:val="00DF30FF"/>
    <w:rsid w:val="00DF3AEA"/>
    <w:rsid w:val="00DF448E"/>
    <w:rsid w:val="00DF5D60"/>
    <w:rsid w:val="00DF6722"/>
    <w:rsid w:val="00DF6C2E"/>
    <w:rsid w:val="00DF7CC9"/>
    <w:rsid w:val="00E0085D"/>
    <w:rsid w:val="00E00D8B"/>
    <w:rsid w:val="00E01011"/>
    <w:rsid w:val="00E025C2"/>
    <w:rsid w:val="00E0299F"/>
    <w:rsid w:val="00E02C69"/>
    <w:rsid w:val="00E02E33"/>
    <w:rsid w:val="00E037C3"/>
    <w:rsid w:val="00E039FD"/>
    <w:rsid w:val="00E0504A"/>
    <w:rsid w:val="00E05727"/>
    <w:rsid w:val="00E05E6C"/>
    <w:rsid w:val="00E067A5"/>
    <w:rsid w:val="00E06AD5"/>
    <w:rsid w:val="00E06BE0"/>
    <w:rsid w:val="00E07A8A"/>
    <w:rsid w:val="00E10239"/>
    <w:rsid w:val="00E10473"/>
    <w:rsid w:val="00E10769"/>
    <w:rsid w:val="00E11440"/>
    <w:rsid w:val="00E116C4"/>
    <w:rsid w:val="00E11F84"/>
    <w:rsid w:val="00E13732"/>
    <w:rsid w:val="00E13A4A"/>
    <w:rsid w:val="00E143B9"/>
    <w:rsid w:val="00E14BDF"/>
    <w:rsid w:val="00E15299"/>
    <w:rsid w:val="00E15F34"/>
    <w:rsid w:val="00E16629"/>
    <w:rsid w:val="00E2055C"/>
    <w:rsid w:val="00E21F8C"/>
    <w:rsid w:val="00E231AB"/>
    <w:rsid w:val="00E23B92"/>
    <w:rsid w:val="00E2436D"/>
    <w:rsid w:val="00E246CA"/>
    <w:rsid w:val="00E2497C"/>
    <w:rsid w:val="00E25678"/>
    <w:rsid w:val="00E256D4"/>
    <w:rsid w:val="00E25DCF"/>
    <w:rsid w:val="00E264CC"/>
    <w:rsid w:val="00E27080"/>
    <w:rsid w:val="00E2710D"/>
    <w:rsid w:val="00E30B2C"/>
    <w:rsid w:val="00E315E4"/>
    <w:rsid w:val="00E3239B"/>
    <w:rsid w:val="00E335B0"/>
    <w:rsid w:val="00E33ED8"/>
    <w:rsid w:val="00E34D2E"/>
    <w:rsid w:val="00E34E20"/>
    <w:rsid w:val="00E35A20"/>
    <w:rsid w:val="00E368A1"/>
    <w:rsid w:val="00E40045"/>
    <w:rsid w:val="00E40A30"/>
    <w:rsid w:val="00E4119D"/>
    <w:rsid w:val="00E41F88"/>
    <w:rsid w:val="00E42352"/>
    <w:rsid w:val="00E43CCD"/>
    <w:rsid w:val="00E44B7F"/>
    <w:rsid w:val="00E45FA0"/>
    <w:rsid w:val="00E4692D"/>
    <w:rsid w:val="00E46CB3"/>
    <w:rsid w:val="00E472E8"/>
    <w:rsid w:val="00E47573"/>
    <w:rsid w:val="00E4778B"/>
    <w:rsid w:val="00E477E8"/>
    <w:rsid w:val="00E50BAF"/>
    <w:rsid w:val="00E50D86"/>
    <w:rsid w:val="00E50FB8"/>
    <w:rsid w:val="00E5236E"/>
    <w:rsid w:val="00E52484"/>
    <w:rsid w:val="00E53B10"/>
    <w:rsid w:val="00E53E83"/>
    <w:rsid w:val="00E5421B"/>
    <w:rsid w:val="00E55ECC"/>
    <w:rsid w:val="00E569C8"/>
    <w:rsid w:val="00E57361"/>
    <w:rsid w:val="00E57E48"/>
    <w:rsid w:val="00E60314"/>
    <w:rsid w:val="00E6074A"/>
    <w:rsid w:val="00E60786"/>
    <w:rsid w:val="00E620E6"/>
    <w:rsid w:val="00E63418"/>
    <w:rsid w:val="00E6342C"/>
    <w:rsid w:val="00E63B74"/>
    <w:rsid w:val="00E64AAD"/>
    <w:rsid w:val="00E650A7"/>
    <w:rsid w:val="00E66D09"/>
    <w:rsid w:val="00E67B09"/>
    <w:rsid w:val="00E705E2"/>
    <w:rsid w:val="00E70730"/>
    <w:rsid w:val="00E71CB1"/>
    <w:rsid w:val="00E71D62"/>
    <w:rsid w:val="00E71DA2"/>
    <w:rsid w:val="00E72064"/>
    <w:rsid w:val="00E728D2"/>
    <w:rsid w:val="00E72A28"/>
    <w:rsid w:val="00E73646"/>
    <w:rsid w:val="00E74A02"/>
    <w:rsid w:val="00E75CC8"/>
    <w:rsid w:val="00E75F68"/>
    <w:rsid w:val="00E76930"/>
    <w:rsid w:val="00E76C26"/>
    <w:rsid w:val="00E76F17"/>
    <w:rsid w:val="00E81A77"/>
    <w:rsid w:val="00E82725"/>
    <w:rsid w:val="00E82EB1"/>
    <w:rsid w:val="00E82F93"/>
    <w:rsid w:val="00E84859"/>
    <w:rsid w:val="00E84B17"/>
    <w:rsid w:val="00E84BF2"/>
    <w:rsid w:val="00E85B57"/>
    <w:rsid w:val="00E863DB"/>
    <w:rsid w:val="00E8657E"/>
    <w:rsid w:val="00E86FC4"/>
    <w:rsid w:val="00E900A1"/>
    <w:rsid w:val="00E9062E"/>
    <w:rsid w:val="00E90709"/>
    <w:rsid w:val="00E9132F"/>
    <w:rsid w:val="00E92D5C"/>
    <w:rsid w:val="00E92FDF"/>
    <w:rsid w:val="00E93761"/>
    <w:rsid w:val="00E9376B"/>
    <w:rsid w:val="00E947E9"/>
    <w:rsid w:val="00E94BCA"/>
    <w:rsid w:val="00E96985"/>
    <w:rsid w:val="00E971EE"/>
    <w:rsid w:val="00E979F9"/>
    <w:rsid w:val="00EA0305"/>
    <w:rsid w:val="00EA1F15"/>
    <w:rsid w:val="00EA2079"/>
    <w:rsid w:val="00EA3296"/>
    <w:rsid w:val="00EA385F"/>
    <w:rsid w:val="00EA3D35"/>
    <w:rsid w:val="00EA4F6D"/>
    <w:rsid w:val="00EA52BD"/>
    <w:rsid w:val="00EA54E8"/>
    <w:rsid w:val="00EA55DF"/>
    <w:rsid w:val="00EA6276"/>
    <w:rsid w:val="00EA789F"/>
    <w:rsid w:val="00EB0228"/>
    <w:rsid w:val="00EB115E"/>
    <w:rsid w:val="00EB1540"/>
    <w:rsid w:val="00EB19DE"/>
    <w:rsid w:val="00EB1A0A"/>
    <w:rsid w:val="00EB1E30"/>
    <w:rsid w:val="00EB29C7"/>
    <w:rsid w:val="00EB33FF"/>
    <w:rsid w:val="00EB3887"/>
    <w:rsid w:val="00EB5996"/>
    <w:rsid w:val="00EB722D"/>
    <w:rsid w:val="00EB7C32"/>
    <w:rsid w:val="00EC0287"/>
    <w:rsid w:val="00EC06A5"/>
    <w:rsid w:val="00EC0C29"/>
    <w:rsid w:val="00EC224C"/>
    <w:rsid w:val="00EC2294"/>
    <w:rsid w:val="00EC2564"/>
    <w:rsid w:val="00EC2ED4"/>
    <w:rsid w:val="00EC3265"/>
    <w:rsid w:val="00EC4A8B"/>
    <w:rsid w:val="00EC5036"/>
    <w:rsid w:val="00EC5695"/>
    <w:rsid w:val="00EC6CFE"/>
    <w:rsid w:val="00EC7201"/>
    <w:rsid w:val="00EC7B20"/>
    <w:rsid w:val="00ED0109"/>
    <w:rsid w:val="00ED0745"/>
    <w:rsid w:val="00ED08BF"/>
    <w:rsid w:val="00ED2CE1"/>
    <w:rsid w:val="00ED3696"/>
    <w:rsid w:val="00ED3AE4"/>
    <w:rsid w:val="00ED5553"/>
    <w:rsid w:val="00ED6D0F"/>
    <w:rsid w:val="00ED70D0"/>
    <w:rsid w:val="00EE259C"/>
    <w:rsid w:val="00EE31DA"/>
    <w:rsid w:val="00EE461B"/>
    <w:rsid w:val="00EE54B3"/>
    <w:rsid w:val="00EE5757"/>
    <w:rsid w:val="00EE5A1E"/>
    <w:rsid w:val="00EE65AF"/>
    <w:rsid w:val="00EE65B7"/>
    <w:rsid w:val="00EE69F8"/>
    <w:rsid w:val="00EE7333"/>
    <w:rsid w:val="00EE7672"/>
    <w:rsid w:val="00EF0719"/>
    <w:rsid w:val="00EF166C"/>
    <w:rsid w:val="00EF1684"/>
    <w:rsid w:val="00EF3020"/>
    <w:rsid w:val="00EF32E9"/>
    <w:rsid w:val="00EF35FC"/>
    <w:rsid w:val="00EF3BCD"/>
    <w:rsid w:val="00EF53B5"/>
    <w:rsid w:val="00EF6834"/>
    <w:rsid w:val="00F006DC"/>
    <w:rsid w:val="00F01220"/>
    <w:rsid w:val="00F01650"/>
    <w:rsid w:val="00F0339C"/>
    <w:rsid w:val="00F03D63"/>
    <w:rsid w:val="00F056CA"/>
    <w:rsid w:val="00F0582C"/>
    <w:rsid w:val="00F060FF"/>
    <w:rsid w:val="00F066FF"/>
    <w:rsid w:val="00F06ED9"/>
    <w:rsid w:val="00F078F0"/>
    <w:rsid w:val="00F107FE"/>
    <w:rsid w:val="00F10C7F"/>
    <w:rsid w:val="00F10E32"/>
    <w:rsid w:val="00F11A3C"/>
    <w:rsid w:val="00F11C24"/>
    <w:rsid w:val="00F12221"/>
    <w:rsid w:val="00F142A4"/>
    <w:rsid w:val="00F14367"/>
    <w:rsid w:val="00F150B4"/>
    <w:rsid w:val="00F1540A"/>
    <w:rsid w:val="00F154BB"/>
    <w:rsid w:val="00F1590F"/>
    <w:rsid w:val="00F164DE"/>
    <w:rsid w:val="00F16A28"/>
    <w:rsid w:val="00F2046D"/>
    <w:rsid w:val="00F20A13"/>
    <w:rsid w:val="00F20B17"/>
    <w:rsid w:val="00F22538"/>
    <w:rsid w:val="00F22709"/>
    <w:rsid w:val="00F239E1"/>
    <w:rsid w:val="00F25313"/>
    <w:rsid w:val="00F25391"/>
    <w:rsid w:val="00F2618E"/>
    <w:rsid w:val="00F26194"/>
    <w:rsid w:val="00F26696"/>
    <w:rsid w:val="00F304B0"/>
    <w:rsid w:val="00F31ACE"/>
    <w:rsid w:val="00F3299A"/>
    <w:rsid w:val="00F32ACC"/>
    <w:rsid w:val="00F32DE9"/>
    <w:rsid w:val="00F33439"/>
    <w:rsid w:val="00F344E0"/>
    <w:rsid w:val="00F34A6D"/>
    <w:rsid w:val="00F34C96"/>
    <w:rsid w:val="00F355A1"/>
    <w:rsid w:val="00F355E3"/>
    <w:rsid w:val="00F358EF"/>
    <w:rsid w:val="00F35A7A"/>
    <w:rsid w:val="00F363B0"/>
    <w:rsid w:val="00F36785"/>
    <w:rsid w:val="00F367AF"/>
    <w:rsid w:val="00F36E5F"/>
    <w:rsid w:val="00F36F99"/>
    <w:rsid w:val="00F373C2"/>
    <w:rsid w:val="00F37547"/>
    <w:rsid w:val="00F40BF6"/>
    <w:rsid w:val="00F41406"/>
    <w:rsid w:val="00F41D2C"/>
    <w:rsid w:val="00F4300D"/>
    <w:rsid w:val="00F45259"/>
    <w:rsid w:val="00F45EA9"/>
    <w:rsid w:val="00F46206"/>
    <w:rsid w:val="00F46821"/>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DA5"/>
    <w:rsid w:val="00F550EA"/>
    <w:rsid w:val="00F55A73"/>
    <w:rsid w:val="00F55E2B"/>
    <w:rsid w:val="00F56046"/>
    <w:rsid w:val="00F56F9F"/>
    <w:rsid w:val="00F575B7"/>
    <w:rsid w:val="00F57D96"/>
    <w:rsid w:val="00F614AF"/>
    <w:rsid w:val="00F62C9C"/>
    <w:rsid w:val="00F635E4"/>
    <w:rsid w:val="00F65C7E"/>
    <w:rsid w:val="00F65DF3"/>
    <w:rsid w:val="00F66660"/>
    <w:rsid w:val="00F67EFA"/>
    <w:rsid w:val="00F70828"/>
    <w:rsid w:val="00F72336"/>
    <w:rsid w:val="00F727F0"/>
    <w:rsid w:val="00F73012"/>
    <w:rsid w:val="00F733A2"/>
    <w:rsid w:val="00F739A4"/>
    <w:rsid w:val="00F74566"/>
    <w:rsid w:val="00F74673"/>
    <w:rsid w:val="00F7475E"/>
    <w:rsid w:val="00F75159"/>
    <w:rsid w:val="00F76291"/>
    <w:rsid w:val="00F76927"/>
    <w:rsid w:val="00F8022F"/>
    <w:rsid w:val="00F80469"/>
    <w:rsid w:val="00F8147C"/>
    <w:rsid w:val="00F81578"/>
    <w:rsid w:val="00F81A20"/>
    <w:rsid w:val="00F81AB6"/>
    <w:rsid w:val="00F82A69"/>
    <w:rsid w:val="00F82AF5"/>
    <w:rsid w:val="00F832CD"/>
    <w:rsid w:val="00F84767"/>
    <w:rsid w:val="00F84F0F"/>
    <w:rsid w:val="00F850F9"/>
    <w:rsid w:val="00F851A6"/>
    <w:rsid w:val="00F85C46"/>
    <w:rsid w:val="00F86506"/>
    <w:rsid w:val="00F870E4"/>
    <w:rsid w:val="00F87142"/>
    <w:rsid w:val="00F871C1"/>
    <w:rsid w:val="00F878C2"/>
    <w:rsid w:val="00F90D23"/>
    <w:rsid w:val="00F90D96"/>
    <w:rsid w:val="00F914A6"/>
    <w:rsid w:val="00F91531"/>
    <w:rsid w:val="00F91695"/>
    <w:rsid w:val="00F931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71"/>
    <w:rsid w:val="00FA048F"/>
    <w:rsid w:val="00FA0A7C"/>
    <w:rsid w:val="00FA0C9E"/>
    <w:rsid w:val="00FA200F"/>
    <w:rsid w:val="00FA2781"/>
    <w:rsid w:val="00FA337F"/>
    <w:rsid w:val="00FA42E7"/>
    <w:rsid w:val="00FA63E7"/>
    <w:rsid w:val="00FA641D"/>
    <w:rsid w:val="00FB10F4"/>
    <w:rsid w:val="00FB158E"/>
    <w:rsid w:val="00FB1996"/>
    <w:rsid w:val="00FB2497"/>
    <w:rsid w:val="00FB301B"/>
    <w:rsid w:val="00FB3612"/>
    <w:rsid w:val="00FB5810"/>
    <w:rsid w:val="00FB5DDA"/>
    <w:rsid w:val="00FB5E39"/>
    <w:rsid w:val="00FB69C8"/>
    <w:rsid w:val="00FB6EC2"/>
    <w:rsid w:val="00FB7850"/>
    <w:rsid w:val="00FC0010"/>
    <w:rsid w:val="00FC03D1"/>
    <w:rsid w:val="00FC1981"/>
    <w:rsid w:val="00FC2321"/>
    <w:rsid w:val="00FC27A9"/>
    <w:rsid w:val="00FC2823"/>
    <w:rsid w:val="00FC327D"/>
    <w:rsid w:val="00FC33F4"/>
    <w:rsid w:val="00FC3602"/>
    <w:rsid w:val="00FC3933"/>
    <w:rsid w:val="00FC4E6F"/>
    <w:rsid w:val="00FC4FE5"/>
    <w:rsid w:val="00FC5A31"/>
    <w:rsid w:val="00FC6200"/>
    <w:rsid w:val="00FC6E3D"/>
    <w:rsid w:val="00FC71AF"/>
    <w:rsid w:val="00FD0A58"/>
    <w:rsid w:val="00FD0C71"/>
    <w:rsid w:val="00FD0F21"/>
    <w:rsid w:val="00FD0FC5"/>
    <w:rsid w:val="00FD1AC2"/>
    <w:rsid w:val="00FD1B3B"/>
    <w:rsid w:val="00FD2CB9"/>
    <w:rsid w:val="00FD2E59"/>
    <w:rsid w:val="00FD3259"/>
    <w:rsid w:val="00FD4474"/>
    <w:rsid w:val="00FD4646"/>
    <w:rsid w:val="00FD5430"/>
    <w:rsid w:val="00FD5983"/>
    <w:rsid w:val="00FD65F8"/>
    <w:rsid w:val="00FD78ED"/>
    <w:rsid w:val="00FE0D20"/>
    <w:rsid w:val="00FE1FEA"/>
    <w:rsid w:val="00FE27D4"/>
    <w:rsid w:val="00FE34C3"/>
    <w:rsid w:val="00FE432F"/>
    <w:rsid w:val="00FE4701"/>
    <w:rsid w:val="00FE48AC"/>
    <w:rsid w:val="00FE5354"/>
    <w:rsid w:val="00FE5473"/>
    <w:rsid w:val="00FE5D2E"/>
    <w:rsid w:val="00FE775C"/>
    <w:rsid w:val="00FE7B6C"/>
    <w:rsid w:val="00FF033C"/>
    <w:rsid w:val="00FF0A38"/>
    <w:rsid w:val="00FF3B72"/>
    <w:rsid w:val="00FF42B6"/>
    <w:rsid w:val="00FF44E6"/>
    <w:rsid w:val="00FF4A83"/>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rPr>
      <w:sz w:val="16"/>
      <w:szCs w:val="16"/>
    </w:rPr>
  </w:style>
  <w:style w:type="paragraph" w:styleId="ac">
    <w:name w:val="annotation text"/>
    <w:basedOn w:val="a0"/>
    <w:link w:val="Char0"/>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qFormat/>
    <w:rsid w:val="002B217C"/>
    <w:rPr>
      <w:sz w:val="22"/>
    </w:rPr>
  </w:style>
  <w:style w:type="character" w:styleId="af5">
    <w:name w:val="Strong"/>
    <w:basedOn w:val="a1"/>
    <w:uiPriority w:val="22"/>
    <w:qFormat/>
    <w:rsid w:val="003C24F1"/>
    <w:rPr>
      <w:b/>
      <w:bCs/>
    </w:rPr>
  </w:style>
  <w:style w:type="character" w:customStyle="1" w:styleId="CRCoverPageZchn">
    <w:name w:val="CR Cover Page Zchn"/>
    <w:link w:val="CRCoverPage"/>
    <w:locked/>
    <w:rsid w:val="004476D5"/>
    <w:rPr>
      <w:rFonts w:ascii="Arial" w:hAnsi="Arial" w:cs="Arial"/>
      <w:lang w:val="en-GB" w:eastAsia="en-US"/>
    </w:rPr>
  </w:style>
  <w:style w:type="paragraph" w:customStyle="1" w:styleId="CRCoverPage">
    <w:name w:val="CR Cover Page"/>
    <w:link w:val="CRCoverPageZchn"/>
    <w:qFormat/>
    <w:rsid w:val="004476D5"/>
    <w:pPr>
      <w:spacing w:after="120"/>
    </w:pPr>
    <w:rPr>
      <w:rFonts w:ascii="Arial" w:hAnsi="Arial" w:cs="Arial"/>
      <w:lang w:val="en-GB" w:eastAsia="en-US"/>
    </w:rPr>
  </w:style>
  <w:style w:type="character" w:customStyle="1" w:styleId="B3Char2">
    <w:name w:val="B3 Char2"/>
    <w:qFormat/>
    <w:rsid w:val="00257D7F"/>
    <w:rPr>
      <w:rFonts w:eastAsia="Times New Roman"/>
      <w:lang w:val="en-GB" w:eastAsia="ja-JP"/>
    </w:rPr>
  </w:style>
  <w:style w:type="character" w:customStyle="1" w:styleId="2Char">
    <w:name w:val="标题 2 Char"/>
    <w:aliases w:val="H2 Char1,h2 Char,DO NOT USE_h2 Char,h21 Char,Heading 2 3GPP Char"/>
    <w:basedOn w:val="a1"/>
    <w:link w:val="2"/>
    <w:uiPriority w:val="9"/>
    <w:rsid w:val="00E705E2"/>
    <w:rPr>
      <w:rFonts w:ascii="Arial" w:hAnsi="Arial"/>
      <w:sz w:val="32"/>
      <w:lang w:val="en-GB" w:eastAsia="ja-JP"/>
    </w:rPr>
  </w:style>
  <w:style w:type="character" w:customStyle="1" w:styleId="Char0">
    <w:name w:val="批注文字 Char"/>
    <w:link w:val="ac"/>
    <w:rsid w:val="00E705E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5724507">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92338">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238285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5136302">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090292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5766033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692296723">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1A4C6-09B5-4B97-8EE6-8302E2E0B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3065</Words>
  <Characters>17471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YinghaoGuo</cp:lastModifiedBy>
  <cp:revision>29</cp:revision>
  <cp:lastPrinted>2019-02-06T17:41:00Z</cp:lastPrinted>
  <dcterms:created xsi:type="dcterms:W3CDTF">2021-01-12T22:25:00Z</dcterms:created>
  <dcterms:modified xsi:type="dcterms:W3CDTF">2021-01-15T02:52:00Z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(3)3XB+MzC7HMrybN/FK2F3Vill7SZFu/tJLrm+5amthGfQpGSe3RjgCnA3uygYDXCMsnVe0jd2
9Iqpgs4P3t9u5oFBRWjSPPHUA34CWO/4X+CKQM98i4h1c+1egQ9PqYl6aMI4cRJfdj06iOqo
LFkC7NlQ3khCzneRIF1rAAVDd4LSjSeR0YA6xSY9VRbYMd5cealylMSqyd09AUnOb1AXBMhB
t0ZuoLNg0BDIpBB+cK</vt:lpwstr>
  </property>
  <property fmtid="{D5CDD505-2E9C-101B-9397-08002B2CF9AE}" pid="4" name="_2015_ms_pID_7253431">
    <vt:lpwstr>1/nVK+eqRHhVrslMJ+JicR1itnRMniNgI1DlNdiLxLY73lTNkOrfSR
z4f0Rx3VbaiILvPNmZT7Jm30zOTRNCY22YtNoXOYKWqyrcKEvALzqDvNYmiupefGF3yOa6wz
b39dO+a1j56Hi7IoXMJ3zioiDzV+qD2qBgs2ub9ousL003Edtp4NKN8yNme+Q0PKczqKJ7uS
IBuUyyP1LabzQWOcfE5nicdF1Bu6s5n8cGZD</vt:lpwstr>
  </property>
  <property fmtid="{D5CDD505-2E9C-101B-9397-08002B2CF9AE}" pid="5" name="_2015_ms_pID_7253432">
    <vt:lpwstr>B3x2mX42HxpCc4+F1O8lG6g=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1610633204</vt:lpwstr>
  </property>
</Properties>
</file>